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DEFB4" w14:textId="094C3F79" w:rsidR="0071444B" w:rsidRPr="00AB18DE" w:rsidRDefault="004A540F"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W</w:t>
      </w:r>
      <w:r w:rsidR="0071444B" w:rsidRPr="00AB18DE">
        <w:rPr>
          <w:rFonts w:ascii="Times New Roman" w:eastAsia="TimesNewRomanPSMT" w:hAnsi="Times New Roman" w:cs="Times New Roman"/>
          <w:color w:val="0000FF"/>
          <w:kern w:val="0"/>
          <w:sz w:val="24"/>
          <w:szCs w:val="24"/>
        </w:rPr>
        <w:t xml:space="preserve">e </w:t>
      </w:r>
      <w:r w:rsidR="00A75B7B" w:rsidRPr="00AB18DE">
        <w:rPr>
          <w:rFonts w:ascii="Times New Roman" w:eastAsia="TimesNewRomanPSMT" w:hAnsi="Times New Roman" w:cs="Times New Roman" w:hint="eastAsia"/>
          <w:color w:val="0000FF"/>
          <w:kern w:val="0"/>
          <w:sz w:val="24"/>
          <w:szCs w:val="24"/>
        </w:rPr>
        <w:t>really appreciate</w:t>
      </w:r>
      <w:r w:rsidR="0071444B" w:rsidRPr="00AB18DE">
        <w:rPr>
          <w:rFonts w:ascii="Times New Roman" w:eastAsia="TimesNewRomanPSMT" w:hAnsi="Times New Roman" w:cs="Times New Roman"/>
          <w:color w:val="0000FF"/>
          <w:kern w:val="0"/>
          <w:sz w:val="24"/>
          <w:szCs w:val="24"/>
        </w:rPr>
        <w:t xml:space="preserve"> the reviewers for </w:t>
      </w:r>
      <w:r w:rsidRPr="00AB18DE">
        <w:rPr>
          <w:rFonts w:ascii="Times New Roman" w:eastAsia="TimesNewRomanPSMT" w:hAnsi="Times New Roman" w:cs="Times New Roman"/>
          <w:color w:val="0000FF"/>
          <w:kern w:val="0"/>
          <w:sz w:val="24"/>
          <w:szCs w:val="24"/>
        </w:rPr>
        <w:t xml:space="preserve">the valuable and constructive comments, which are very </w:t>
      </w:r>
      <w:r w:rsidR="009450B1" w:rsidRPr="00AB18DE">
        <w:rPr>
          <w:rFonts w:ascii="Times New Roman" w:eastAsia="TimesNewRomanPSMT" w:hAnsi="Times New Roman" w:cs="Times New Roman"/>
          <w:color w:val="0000FF"/>
          <w:kern w:val="0"/>
          <w:sz w:val="24"/>
          <w:szCs w:val="24"/>
        </w:rPr>
        <w:t>use</w:t>
      </w:r>
      <w:r w:rsidRPr="00AB18DE">
        <w:rPr>
          <w:rFonts w:ascii="Times New Roman" w:eastAsia="TimesNewRomanPSMT" w:hAnsi="Times New Roman" w:cs="Times New Roman"/>
          <w:color w:val="0000FF"/>
          <w:kern w:val="0"/>
          <w:sz w:val="24"/>
          <w:szCs w:val="24"/>
        </w:rPr>
        <w:t>ful for the improvement of the manuscript</w:t>
      </w:r>
      <w:r w:rsidR="0071444B" w:rsidRPr="00AB18DE">
        <w:rPr>
          <w:rFonts w:ascii="Times New Roman" w:eastAsia="TimesNewRomanPSMT" w:hAnsi="Times New Roman" w:cs="Times New Roman"/>
          <w:color w:val="0000FF"/>
          <w:kern w:val="0"/>
          <w:sz w:val="24"/>
          <w:szCs w:val="24"/>
        </w:rPr>
        <w:t xml:space="preserve">. </w:t>
      </w:r>
      <w:r w:rsidR="009450B1" w:rsidRPr="00AB18DE">
        <w:rPr>
          <w:rFonts w:ascii="Times New Roman" w:eastAsia="TimesNewRomanPSMT" w:hAnsi="Times New Roman" w:cs="Times New Roman"/>
          <w:color w:val="0000FF"/>
          <w:kern w:val="0"/>
          <w:sz w:val="24"/>
          <w:szCs w:val="24"/>
        </w:rPr>
        <w:t xml:space="preserve">We </w:t>
      </w:r>
      <w:r w:rsidR="00350F62" w:rsidRPr="00AB18DE">
        <w:rPr>
          <w:rFonts w:ascii="Times New Roman" w:eastAsia="TimesNewRomanPSMT" w:hAnsi="Times New Roman" w:cs="Times New Roman" w:hint="eastAsia"/>
          <w:color w:val="0000FF"/>
          <w:kern w:val="0"/>
          <w:sz w:val="24"/>
          <w:szCs w:val="24"/>
        </w:rPr>
        <w:t>have</w:t>
      </w:r>
      <w:r w:rsidR="00350F62" w:rsidRPr="00AB18DE">
        <w:rPr>
          <w:rFonts w:ascii="Times New Roman" w:eastAsia="TimesNewRomanPSMT" w:hAnsi="Times New Roman" w:cs="Times New Roman"/>
          <w:color w:val="0000FF"/>
          <w:kern w:val="0"/>
          <w:sz w:val="24"/>
          <w:szCs w:val="24"/>
        </w:rPr>
        <w:t xml:space="preserve"> </w:t>
      </w:r>
      <w:r w:rsidR="009450B1" w:rsidRPr="00AB18DE">
        <w:rPr>
          <w:rFonts w:ascii="Times New Roman" w:eastAsia="TimesNewRomanPSMT" w:hAnsi="Times New Roman" w:cs="Times New Roman"/>
          <w:color w:val="0000FF"/>
          <w:kern w:val="0"/>
          <w:sz w:val="24"/>
          <w:szCs w:val="24"/>
        </w:rPr>
        <w:t>repl</w:t>
      </w:r>
      <w:r w:rsidR="00350F62" w:rsidRPr="00AB18DE">
        <w:rPr>
          <w:rFonts w:ascii="Times New Roman" w:eastAsia="TimesNewRomanPSMT" w:hAnsi="Times New Roman" w:cs="Times New Roman" w:hint="eastAsia"/>
          <w:color w:val="0000FF"/>
          <w:kern w:val="0"/>
          <w:sz w:val="24"/>
          <w:szCs w:val="24"/>
        </w:rPr>
        <w:t>ied</w:t>
      </w:r>
      <w:r w:rsidR="009450B1" w:rsidRPr="00AB18DE">
        <w:rPr>
          <w:rFonts w:ascii="Times New Roman" w:eastAsia="TimesNewRomanPSMT" w:hAnsi="Times New Roman" w:cs="Times New Roman"/>
          <w:color w:val="0000FF"/>
          <w:kern w:val="0"/>
          <w:sz w:val="24"/>
          <w:szCs w:val="24"/>
        </w:rPr>
        <w:t xml:space="preserve"> the reviewers’ comments point-to-point in below</w:t>
      </w:r>
      <w:r w:rsidR="00350F62" w:rsidRPr="00AB18DE">
        <w:rPr>
          <w:rFonts w:ascii="Times New Roman" w:eastAsia="TimesNewRomanPSMT" w:hAnsi="Times New Roman" w:cs="Times New Roman"/>
          <w:color w:val="0000FF"/>
          <w:kern w:val="0"/>
          <w:sz w:val="24"/>
          <w:szCs w:val="24"/>
        </w:rPr>
        <w:t>.</w:t>
      </w:r>
      <w:r w:rsidR="009450B1" w:rsidRPr="00AB18DE">
        <w:rPr>
          <w:rFonts w:ascii="Times New Roman" w:eastAsia="TimesNewRomanPSMT" w:hAnsi="Times New Roman" w:cs="Times New Roman"/>
          <w:color w:val="0000FF"/>
          <w:kern w:val="0"/>
          <w:sz w:val="24"/>
          <w:szCs w:val="24"/>
        </w:rPr>
        <w:t xml:space="preserve"> </w:t>
      </w:r>
      <w:r w:rsidR="00350F62" w:rsidRPr="00AB18DE">
        <w:rPr>
          <w:rFonts w:ascii="Times New Roman" w:eastAsia="TimesNewRomanPSMT" w:hAnsi="Times New Roman" w:cs="Times New Roman"/>
          <w:color w:val="0000FF"/>
          <w:kern w:val="0"/>
          <w:sz w:val="24"/>
          <w:szCs w:val="24"/>
        </w:rPr>
        <w:t>T</w:t>
      </w:r>
      <w:r w:rsidR="009450B1" w:rsidRPr="00AB18DE">
        <w:rPr>
          <w:rFonts w:ascii="Times New Roman" w:eastAsia="TimesNewRomanPSMT" w:hAnsi="Times New Roman" w:cs="Times New Roman"/>
          <w:color w:val="0000FF"/>
          <w:kern w:val="0"/>
          <w:sz w:val="24"/>
          <w:szCs w:val="24"/>
        </w:rPr>
        <w:t>he reviewers’ comments are cited in black</w:t>
      </w:r>
      <w:r w:rsidR="002E4E50" w:rsidRPr="00AB18DE">
        <w:rPr>
          <w:rFonts w:ascii="Times New Roman" w:eastAsia="TimesNewRomanPSMT" w:hAnsi="Times New Roman" w:cs="Times New Roman"/>
          <w:color w:val="0000FF"/>
          <w:kern w:val="0"/>
          <w:sz w:val="24"/>
          <w:szCs w:val="24"/>
        </w:rPr>
        <w:t>,</w:t>
      </w:r>
      <w:r w:rsidR="00642BA0" w:rsidRPr="00AB18DE">
        <w:rPr>
          <w:rFonts w:ascii="Times New Roman" w:eastAsia="TimesNewRomanPSMT" w:hAnsi="Times New Roman" w:cs="Times New Roman"/>
          <w:color w:val="0000FF"/>
          <w:kern w:val="0"/>
          <w:sz w:val="24"/>
          <w:szCs w:val="24"/>
        </w:rPr>
        <w:t xml:space="preserve"> </w:t>
      </w:r>
      <w:r w:rsidR="002E4E50" w:rsidRPr="00AB18DE">
        <w:rPr>
          <w:rFonts w:ascii="Times New Roman" w:eastAsia="TimesNewRomanPSMT" w:hAnsi="Times New Roman" w:cs="Times New Roman"/>
          <w:color w:val="0000FF"/>
          <w:kern w:val="0"/>
          <w:sz w:val="24"/>
          <w:szCs w:val="24"/>
        </w:rPr>
        <w:t>while</w:t>
      </w:r>
      <w:r w:rsidR="009450B1" w:rsidRPr="00AB18DE">
        <w:rPr>
          <w:rFonts w:ascii="Times New Roman" w:eastAsia="TimesNewRomanPSMT" w:hAnsi="Times New Roman" w:cs="Times New Roman"/>
          <w:color w:val="0000FF"/>
          <w:kern w:val="0"/>
          <w:sz w:val="24"/>
          <w:szCs w:val="24"/>
        </w:rPr>
        <w:t xml:space="preserve"> the responses are in blue.</w:t>
      </w:r>
      <w:r w:rsidR="007D27BA" w:rsidRPr="00AB18DE">
        <w:rPr>
          <w:rFonts w:ascii="Times New Roman" w:eastAsia="TimesNewRomanPSMT" w:hAnsi="Times New Roman" w:cs="Times New Roman"/>
          <w:color w:val="0000FF"/>
          <w:kern w:val="0"/>
          <w:sz w:val="24"/>
          <w:szCs w:val="24"/>
        </w:rPr>
        <w:t xml:space="preserve"> </w:t>
      </w:r>
      <w:bookmarkStart w:id="0" w:name="OLE_LINK12"/>
      <w:bookmarkStart w:id="1" w:name="OLE_LINK13"/>
      <w:r w:rsidR="002B6076" w:rsidRPr="00AB18DE">
        <w:rPr>
          <w:rFonts w:ascii="Times New Roman" w:eastAsia="TimesNewRomanPSMT" w:hAnsi="Times New Roman" w:cs="Times New Roman"/>
          <w:color w:val="0000FF"/>
          <w:kern w:val="0"/>
          <w:sz w:val="24"/>
          <w:szCs w:val="24"/>
        </w:rPr>
        <w:t xml:space="preserve">The revised parts in the manuscript are marked in red. </w:t>
      </w:r>
      <w:r w:rsidR="00350F62" w:rsidRPr="00AB18DE">
        <w:rPr>
          <w:rFonts w:ascii="Times New Roman" w:eastAsia="TimesNewRomanPSMT" w:hAnsi="Times New Roman" w:cs="Times New Roman"/>
          <w:color w:val="0000FF"/>
          <w:kern w:val="0"/>
          <w:sz w:val="24"/>
          <w:szCs w:val="24"/>
        </w:rPr>
        <w:t xml:space="preserve">All the </w:t>
      </w:r>
      <w:r w:rsidR="002B6076" w:rsidRPr="00AB18DE">
        <w:rPr>
          <w:rFonts w:ascii="Times New Roman" w:eastAsia="TimesNewRomanPSMT" w:hAnsi="Times New Roman" w:cs="Times New Roman"/>
          <w:color w:val="0000FF"/>
          <w:kern w:val="0"/>
          <w:sz w:val="24"/>
          <w:szCs w:val="24"/>
        </w:rPr>
        <w:t xml:space="preserve">page number and </w:t>
      </w:r>
      <w:r w:rsidR="00350F62" w:rsidRPr="00AB18DE">
        <w:rPr>
          <w:rFonts w:ascii="Times New Roman" w:eastAsia="TimesNewRomanPSMT" w:hAnsi="Times New Roman" w:cs="Times New Roman"/>
          <w:color w:val="0000FF"/>
          <w:kern w:val="0"/>
          <w:sz w:val="24"/>
          <w:szCs w:val="24"/>
        </w:rPr>
        <w:t xml:space="preserve">line number are referred to the revised manuscript. </w:t>
      </w:r>
      <w:bookmarkEnd w:id="0"/>
      <w:bookmarkEnd w:id="1"/>
    </w:p>
    <w:p w14:paraId="4B9636E1" w14:textId="77777777" w:rsidR="007D27BA" w:rsidRPr="00AB18DE" w:rsidRDefault="007D27BA"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7EC08D3" w14:textId="15AD9A62" w:rsidR="00CC30AF" w:rsidRPr="00AB18DE" w:rsidRDefault="005C7660" w:rsidP="00827353">
      <w:pPr>
        <w:autoSpaceDE w:val="0"/>
        <w:autoSpaceDN w:val="0"/>
        <w:adjustRightInd w:val="0"/>
        <w:spacing w:line="360" w:lineRule="auto"/>
        <w:rPr>
          <w:rFonts w:ascii="Times New Roman" w:hAnsi="Times New Roman" w:cs="Times New Roman"/>
          <w:b/>
          <w:sz w:val="24"/>
          <w:szCs w:val="24"/>
        </w:rPr>
      </w:pPr>
      <w:r w:rsidRPr="005C7660">
        <w:rPr>
          <w:rFonts w:ascii="Times New Roman" w:eastAsia="TimesNewRomanPSMT" w:hAnsi="Times New Roman" w:cs="Times New Roman"/>
          <w:b/>
          <w:kern w:val="0"/>
          <w:sz w:val="24"/>
          <w:szCs w:val="24"/>
        </w:rPr>
        <w:t>Major issue</w:t>
      </w:r>
    </w:p>
    <w:p w14:paraId="1F268E88" w14:textId="70D26729" w:rsidR="002D5532" w:rsidRPr="00AB18DE" w:rsidRDefault="00034AFC" w:rsidP="00827353">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 xml:space="preserve">(1)  </w:t>
      </w:r>
      <w:r w:rsidR="005C7660" w:rsidRPr="005C7660">
        <w:rPr>
          <w:rFonts w:ascii="Times New Roman" w:hAnsi="Times New Roman" w:cs="Times New Roman"/>
          <w:kern w:val="0"/>
          <w:sz w:val="24"/>
          <w:szCs w:val="24"/>
        </w:rPr>
        <w:t>The authors speculate too much in the data analysis. For example, in page 18, line 10-12, "</w:t>
      </w:r>
      <w:bookmarkStart w:id="2" w:name="_Hlk145058346"/>
      <w:r w:rsidR="005C7660" w:rsidRPr="005C7660">
        <w:rPr>
          <w:rFonts w:ascii="Times New Roman" w:hAnsi="Times New Roman" w:cs="Times New Roman"/>
          <w:kern w:val="0"/>
          <w:sz w:val="24"/>
          <w:szCs w:val="24"/>
        </w:rPr>
        <w:t xml:space="preserve">The high anthropogenic aerosols mass concentration in the upper air (0.4.0.9 km) over Beijing in summer is mainly caused by the </w:t>
      </w:r>
      <w:bookmarkStart w:id="3" w:name="OLE_LINK5"/>
      <w:r w:rsidR="005C7660" w:rsidRPr="005C7660">
        <w:rPr>
          <w:rFonts w:ascii="Times New Roman" w:hAnsi="Times New Roman" w:cs="Times New Roman"/>
          <w:kern w:val="0"/>
          <w:sz w:val="24"/>
          <w:szCs w:val="24"/>
        </w:rPr>
        <w:t>growth of particle hygroscopicity</w:t>
      </w:r>
      <w:bookmarkEnd w:id="3"/>
      <w:r w:rsidR="005C7660" w:rsidRPr="005C7660">
        <w:rPr>
          <w:rFonts w:ascii="Times New Roman" w:hAnsi="Times New Roman" w:cs="Times New Roman"/>
          <w:kern w:val="0"/>
          <w:sz w:val="24"/>
          <w:szCs w:val="24"/>
        </w:rPr>
        <w:t xml:space="preserve"> under the influence of southern transport.</w:t>
      </w:r>
      <w:bookmarkEnd w:id="2"/>
      <w:r w:rsidR="005C7660" w:rsidRPr="005C7660">
        <w:rPr>
          <w:rFonts w:ascii="Times New Roman" w:hAnsi="Times New Roman" w:cs="Times New Roman"/>
          <w:kern w:val="0"/>
          <w:sz w:val="24"/>
          <w:szCs w:val="24"/>
        </w:rPr>
        <w:t xml:space="preserve">", this statement cannot be supported by the results presented in the manuscript. As the authors described, all profiles with high relative humidity (&gt; 85%) have been ruled out from the data analysis (see page 6, line 20-21). Then, </w:t>
      </w:r>
      <w:bookmarkStart w:id="4" w:name="_Hlk144994906"/>
      <w:r w:rsidR="005C7660" w:rsidRPr="005C7660">
        <w:rPr>
          <w:rFonts w:ascii="Times New Roman" w:hAnsi="Times New Roman" w:cs="Times New Roman"/>
          <w:kern w:val="0"/>
          <w:sz w:val="24"/>
          <w:szCs w:val="24"/>
        </w:rPr>
        <w:t>hygroscopic growth</w:t>
      </w:r>
      <w:bookmarkEnd w:id="4"/>
      <w:r w:rsidR="005C7660" w:rsidRPr="005C7660">
        <w:rPr>
          <w:rFonts w:ascii="Times New Roman" w:hAnsi="Times New Roman" w:cs="Times New Roman"/>
          <w:kern w:val="0"/>
          <w:sz w:val="24"/>
          <w:szCs w:val="24"/>
        </w:rPr>
        <w:t xml:space="preserve"> should not be significant. And more importantly, no results of hygroscopic growth factors were shown, how this conclusion can be made? Similar issue is also laid in the analysis of MBL height and aerosol mass concentration (There is a minor issue associated with this). I hope the authors can focus on their own results and start from these results to re-think what they can conclude.</w:t>
      </w:r>
    </w:p>
    <w:p w14:paraId="6F10E03B" w14:textId="6762BE0D" w:rsidR="007F76B9" w:rsidRPr="0027318C" w:rsidRDefault="0071444B" w:rsidP="0027318C">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hint="eastAsia"/>
          <w:color w:val="0000FF"/>
          <w:kern w:val="0"/>
          <w:sz w:val="24"/>
          <w:szCs w:val="24"/>
        </w:rPr>
        <w:t>R</w:t>
      </w:r>
      <w:r w:rsidRPr="00AB18DE">
        <w:rPr>
          <w:rFonts w:ascii="Times New Roman" w:eastAsia="TimesNewRomanPSMT" w:hAnsi="Times New Roman" w:cs="Times New Roman"/>
          <w:color w:val="0000FF"/>
          <w:kern w:val="0"/>
          <w:sz w:val="24"/>
          <w:szCs w:val="24"/>
        </w:rPr>
        <w:t>:</w:t>
      </w:r>
      <w:r w:rsidR="003921F5" w:rsidRPr="00AB18DE">
        <w:rPr>
          <w:rFonts w:ascii="Times New Roman" w:eastAsia="TimesNewRomanPSMT" w:hAnsi="Times New Roman" w:cs="Times New Roman"/>
          <w:color w:val="0000FF"/>
          <w:kern w:val="0"/>
          <w:sz w:val="24"/>
          <w:szCs w:val="24"/>
        </w:rPr>
        <w:t xml:space="preserve"> </w:t>
      </w:r>
      <w:r w:rsidR="00643B52" w:rsidRPr="00643B52">
        <w:rPr>
          <w:rFonts w:ascii="Times New Roman" w:eastAsia="TimesNewRomanPSMT" w:hAnsi="Times New Roman" w:cs="Times New Roman"/>
          <w:color w:val="0000FF"/>
          <w:kern w:val="0"/>
          <w:sz w:val="24"/>
          <w:szCs w:val="24"/>
        </w:rPr>
        <w:t>Thank you for your comment, which is very meaningful and valuable in improving the quality of our manuscripts</w:t>
      </w:r>
      <w:r w:rsidR="00643B52">
        <w:rPr>
          <w:rFonts w:ascii="Times New Roman" w:eastAsia="TimesNewRomanPSMT" w:hAnsi="Times New Roman" w:cs="Times New Roman"/>
          <w:color w:val="0000FF"/>
          <w:kern w:val="0"/>
          <w:sz w:val="24"/>
          <w:szCs w:val="24"/>
        </w:rPr>
        <w:t>.</w:t>
      </w:r>
      <w:r w:rsidR="0027318C">
        <w:rPr>
          <w:rFonts w:ascii="Times New Roman" w:eastAsia="TimesNewRomanPSMT" w:hAnsi="Times New Roman" w:cs="Times New Roman" w:hint="eastAsia"/>
          <w:color w:val="0000FF"/>
          <w:kern w:val="0"/>
          <w:sz w:val="24"/>
          <w:szCs w:val="24"/>
        </w:rPr>
        <w:t xml:space="preserve"> </w:t>
      </w:r>
      <w:r w:rsidR="007F76B9" w:rsidRPr="007F76B9">
        <w:rPr>
          <w:rFonts w:ascii="Times New Roman" w:eastAsia="TimesNewRomanPSMT" w:hAnsi="Times New Roman" w:cs="Times New Roman"/>
          <w:color w:val="0000FF"/>
          <w:kern w:val="0"/>
          <w:sz w:val="24"/>
          <w:szCs w:val="24"/>
        </w:rPr>
        <w:t>Due to the lack of measurement of the hygroscopic growth factor</w:t>
      </w:r>
      <w:r w:rsidR="007F76B9">
        <w:rPr>
          <w:rFonts w:ascii="Times New Roman" w:eastAsia="TimesNewRomanPSMT" w:hAnsi="Times New Roman" w:cs="Times New Roman"/>
          <w:color w:val="0000FF"/>
          <w:kern w:val="0"/>
          <w:sz w:val="24"/>
          <w:szCs w:val="24"/>
        </w:rPr>
        <w:t>s</w:t>
      </w:r>
      <w:r w:rsidR="00C27C25">
        <w:rPr>
          <w:rFonts w:ascii="Times New Roman" w:eastAsia="TimesNewRomanPSMT" w:hAnsi="Times New Roman" w:cs="Times New Roman"/>
          <w:color w:val="0000FF"/>
          <w:kern w:val="0"/>
          <w:sz w:val="24"/>
          <w:szCs w:val="24"/>
        </w:rPr>
        <w:t xml:space="preserve"> at</w:t>
      </w:r>
      <w:r w:rsidR="007F76B9" w:rsidRPr="007F76B9">
        <w:rPr>
          <w:rFonts w:ascii="Times New Roman" w:eastAsia="TimesNewRomanPSMT" w:hAnsi="Times New Roman" w:cs="Times New Roman"/>
          <w:color w:val="0000FF"/>
          <w:kern w:val="0"/>
          <w:sz w:val="24"/>
          <w:szCs w:val="24"/>
        </w:rPr>
        <w:t xml:space="preserve"> the top of the mix</w:t>
      </w:r>
      <w:r w:rsidR="007F76B9">
        <w:rPr>
          <w:rFonts w:ascii="Times New Roman" w:eastAsia="TimesNewRomanPSMT" w:hAnsi="Times New Roman" w:cs="Times New Roman" w:hint="eastAsia"/>
          <w:color w:val="0000FF"/>
          <w:kern w:val="0"/>
          <w:sz w:val="24"/>
          <w:szCs w:val="24"/>
        </w:rPr>
        <w:t>ing</w:t>
      </w:r>
      <w:r w:rsidR="007F76B9" w:rsidRPr="007F76B9">
        <w:rPr>
          <w:rFonts w:ascii="Times New Roman" w:eastAsia="TimesNewRomanPSMT" w:hAnsi="Times New Roman" w:cs="Times New Roman"/>
          <w:color w:val="0000FF"/>
          <w:kern w:val="0"/>
          <w:sz w:val="24"/>
          <w:szCs w:val="24"/>
        </w:rPr>
        <w:t xml:space="preserve"> layer, we have no direct evidence to prove the effect of hygroscopic growth on upper </w:t>
      </w:r>
      <w:r w:rsidR="007F76B9">
        <w:rPr>
          <w:rFonts w:ascii="Times New Roman" w:eastAsia="TimesNewRomanPSMT" w:hAnsi="Times New Roman" w:cs="Times New Roman"/>
          <w:color w:val="0000FF"/>
          <w:kern w:val="0"/>
          <w:sz w:val="24"/>
          <w:szCs w:val="24"/>
        </w:rPr>
        <w:t>anthropogenic aerosols</w:t>
      </w:r>
      <w:r w:rsidR="007F76B9" w:rsidRPr="007F76B9">
        <w:rPr>
          <w:rFonts w:ascii="Times New Roman" w:eastAsia="TimesNewRomanPSMT" w:hAnsi="Times New Roman" w:cs="Times New Roman"/>
          <w:color w:val="0000FF"/>
          <w:kern w:val="0"/>
          <w:sz w:val="24"/>
          <w:szCs w:val="24"/>
        </w:rPr>
        <w:t>. However, during our observation period, there are frequent southern trans</w:t>
      </w:r>
      <w:r w:rsidR="00F24F46">
        <w:rPr>
          <w:rFonts w:ascii="Times New Roman" w:eastAsia="TimesNewRomanPSMT" w:hAnsi="Times New Roman" w:cs="Times New Roman"/>
          <w:color w:val="0000FF"/>
          <w:kern w:val="0"/>
          <w:sz w:val="24"/>
          <w:szCs w:val="24"/>
        </w:rPr>
        <w:t>port</w:t>
      </w:r>
      <w:r w:rsidR="007F76B9" w:rsidRPr="007F76B9">
        <w:rPr>
          <w:rFonts w:ascii="Times New Roman" w:eastAsia="TimesNewRomanPSMT" w:hAnsi="Times New Roman" w:cs="Times New Roman"/>
          <w:color w:val="0000FF"/>
          <w:kern w:val="0"/>
          <w:sz w:val="24"/>
          <w:szCs w:val="24"/>
        </w:rPr>
        <w:t xml:space="preserve"> scenarios in the upper air over Beijing in summer, with weak southerly winds, high relative humidity</w:t>
      </w:r>
      <w:r w:rsidR="007F76B9">
        <w:rPr>
          <w:rFonts w:ascii="Times New Roman" w:eastAsia="TimesNewRomanPSMT" w:hAnsi="Times New Roman" w:cs="Times New Roman"/>
          <w:color w:val="0000FF"/>
          <w:kern w:val="0"/>
          <w:sz w:val="24"/>
          <w:szCs w:val="24"/>
        </w:rPr>
        <w:t xml:space="preserve"> </w:t>
      </w:r>
      <w:r w:rsidR="007F76B9" w:rsidRPr="007F76B9">
        <w:rPr>
          <w:rFonts w:ascii="Times New Roman" w:eastAsia="TimesNewRomanPSMT" w:hAnsi="Times New Roman" w:cs="Times New Roman"/>
          <w:color w:val="0000FF"/>
          <w:kern w:val="0"/>
          <w:sz w:val="24"/>
          <w:szCs w:val="24"/>
        </w:rPr>
        <w:t xml:space="preserve">levels, and </w:t>
      </w:r>
      <w:r w:rsidR="007F76B9">
        <w:rPr>
          <w:rFonts w:ascii="Times New Roman" w:eastAsia="TimesNewRomanPSMT" w:hAnsi="Times New Roman" w:cs="Times New Roman"/>
          <w:color w:val="0000FF"/>
          <w:kern w:val="0"/>
          <w:sz w:val="24"/>
          <w:szCs w:val="24"/>
        </w:rPr>
        <w:t>weak wind speed</w:t>
      </w:r>
      <w:r w:rsidR="0027318C">
        <w:rPr>
          <w:rFonts w:ascii="Times New Roman" w:eastAsia="TimesNewRomanPSMT" w:hAnsi="Times New Roman" w:cs="Times New Roman"/>
          <w:color w:val="0000FF"/>
          <w:kern w:val="0"/>
          <w:sz w:val="24"/>
          <w:szCs w:val="24"/>
        </w:rPr>
        <w:t xml:space="preserve"> (Figure R1, Figure R2)</w:t>
      </w:r>
      <w:r w:rsidR="007F76B9">
        <w:rPr>
          <w:rFonts w:ascii="Times New Roman" w:eastAsia="TimesNewRomanPSMT" w:hAnsi="Times New Roman" w:cs="Times New Roman"/>
          <w:color w:val="0000FF"/>
          <w:kern w:val="0"/>
          <w:sz w:val="24"/>
          <w:szCs w:val="24"/>
        </w:rPr>
        <w:t xml:space="preserve">, </w:t>
      </w:r>
      <w:r w:rsidR="007F76B9" w:rsidRPr="007F76B9">
        <w:rPr>
          <w:rFonts w:ascii="Times New Roman" w:eastAsia="TimesNewRomanPSMT" w:hAnsi="Times New Roman" w:cs="Times New Roman"/>
          <w:color w:val="0000FF"/>
          <w:kern w:val="0"/>
          <w:sz w:val="24"/>
          <w:szCs w:val="24"/>
        </w:rPr>
        <w:t xml:space="preserve">the meteorological conditions are conducive to the hygroscopic growth of </w:t>
      </w:r>
      <w:r w:rsidR="002B633F" w:rsidRPr="00DE5115">
        <w:rPr>
          <w:rFonts w:ascii="Times New Roman" w:eastAsia="TimesNewRomanPSMT" w:hAnsi="Times New Roman" w:cs="Times New Roman"/>
          <w:color w:val="0000FF"/>
          <w:kern w:val="0"/>
          <w:sz w:val="24"/>
          <w:szCs w:val="24"/>
        </w:rPr>
        <w:t>particles</w:t>
      </w:r>
      <w:r w:rsidR="007F76B9">
        <w:rPr>
          <w:rFonts w:ascii="Times New Roman" w:eastAsia="TimesNewRomanPSMT" w:hAnsi="Times New Roman" w:cs="Times New Roman"/>
          <w:color w:val="0000FF"/>
          <w:kern w:val="0"/>
          <w:sz w:val="24"/>
          <w:szCs w:val="24"/>
        </w:rPr>
        <w:t xml:space="preserve"> based on previous researches (</w:t>
      </w:r>
      <w:r w:rsidR="007F76B9" w:rsidRPr="007F76B9">
        <w:rPr>
          <w:rFonts w:ascii="Times New Roman" w:eastAsia="TimesNewRomanPSMT" w:hAnsi="Times New Roman" w:cs="Times New Roman"/>
          <w:color w:val="0000FF"/>
          <w:kern w:val="0"/>
          <w:sz w:val="24"/>
          <w:szCs w:val="24"/>
        </w:rPr>
        <w:t>Tang et al., 2015; Tang et al., 2016</w:t>
      </w:r>
      <w:r w:rsidR="007F76B9">
        <w:rPr>
          <w:rFonts w:ascii="Times New Roman" w:eastAsia="TimesNewRomanPSMT" w:hAnsi="Times New Roman" w:cs="Times New Roman"/>
          <w:color w:val="0000FF"/>
          <w:kern w:val="0"/>
          <w:sz w:val="24"/>
          <w:szCs w:val="24"/>
        </w:rPr>
        <w:t>)</w:t>
      </w:r>
      <w:r w:rsidR="007F76B9" w:rsidRPr="007F76B9">
        <w:rPr>
          <w:rFonts w:ascii="Times New Roman" w:eastAsia="TimesNewRomanPSMT" w:hAnsi="Times New Roman" w:cs="Times New Roman"/>
          <w:color w:val="0000FF"/>
          <w:kern w:val="0"/>
          <w:sz w:val="24"/>
          <w:szCs w:val="24"/>
        </w:rPr>
        <w:t>.</w:t>
      </w:r>
      <w:r w:rsidR="007F76B9">
        <w:rPr>
          <w:rFonts w:ascii="Times New Roman" w:eastAsia="TimesNewRomanPSMT" w:hAnsi="Times New Roman" w:cs="Times New Roman"/>
          <w:color w:val="0000FF"/>
          <w:kern w:val="0"/>
          <w:sz w:val="24"/>
          <w:szCs w:val="24"/>
        </w:rPr>
        <w:t xml:space="preserve"> </w:t>
      </w:r>
      <w:r w:rsidR="007F76B9" w:rsidRPr="007F76B9">
        <w:rPr>
          <w:rFonts w:ascii="Times New Roman" w:eastAsia="TimesNewRomanPSMT" w:hAnsi="Times New Roman" w:cs="Times New Roman"/>
          <w:color w:val="0000FF"/>
          <w:kern w:val="0"/>
          <w:sz w:val="24"/>
          <w:szCs w:val="24"/>
        </w:rPr>
        <w:t xml:space="preserve">Due to the limitations of </w:t>
      </w:r>
      <w:r w:rsidR="00C27C25">
        <w:rPr>
          <w:rFonts w:ascii="Times New Roman" w:eastAsia="TimesNewRomanPSMT" w:hAnsi="Times New Roman" w:cs="Times New Roman"/>
          <w:color w:val="0000FF"/>
          <w:kern w:val="0"/>
          <w:sz w:val="24"/>
          <w:szCs w:val="24"/>
        </w:rPr>
        <w:t xml:space="preserve">the </w:t>
      </w:r>
      <w:r w:rsidR="007F76B9" w:rsidRPr="007F76B9">
        <w:rPr>
          <w:rFonts w:ascii="Times New Roman" w:eastAsia="TimesNewRomanPSMT" w:hAnsi="Times New Roman" w:cs="Times New Roman"/>
          <w:color w:val="0000FF"/>
          <w:kern w:val="0"/>
          <w:sz w:val="24"/>
          <w:szCs w:val="24"/>
        </w:rPr>
        <w:t xml:space="preserve">POLIPHON method, we excluded cases with relative humidity greater than 85%. However, previous studies revealed that the hygroscopic growth of </w:t>
      </w:r>
      <w:r w:rsidR="002B633F" w:rsidRPr="00DE5115">
        <w:rPr>
          <w:rFonts w:ascii="Times New Roman" w:eastAsia="TimesNewRomanPSMT" w:hAnsi="Times New Roman" w:cs="Times New Roman"/>
          <w:color w:val="0000FF"/>
          <w:kern w:val="0"/>
          <w:sz w:val="24"/>
          <w:szCs w:val="24"/>
        </w:rPr>
        <w:t>particles</w:t>
      </w:r>
      <w:r w:rsidR="007F76B9" w:rsidRPr="007F76B9">
        <w:rPr>
          <w:rFonts w:ascii="Times New Roman" w:eastAsia="TimesNewRomanPSMT" w:hAnsi="Times New Roman" w:cs="Times New Roman"/>
          <w:color w:val="0000FF"/>
          <w:kern w:val="0"/>
          <w:sz w:val="24"/>
          <w:szCs w:val="24"/>
        </w:rPr>
        <w:t xml:space="preserve"> also occurs when the relative humidity is </w:t>
      </w:r>
      <w:r w:rsidR="007F76B9">
        <w:rPr>
          <w:rFonts w:ascii="Times New Roman" w:eastAsia="TimesNewRomanPSMT" w:hAnsi="Times New Roman" w:cs="Times New Roman"/>
          <w:color w:val="0000FF"/>
          <w:kern w:val="0"/>
          <w:sz w:val="24"/>
          <w:szCs w:val="24"/>
        </w:rPr>
        <w:t xml:space="preserve">between </w:t>
      </w:r>
      <w:r w:rsidR="007F76B9" w:rsidRPr="007F76B9">
        <w:rPr>
          <w:rFonts w:ascii="Times New Roman" w:eastAsia="TimesNewRomanPSMT" w:hAnsi="Times New Roman" w:cs="Times New Roman"/>
          <w:color w:val="0000FF"/>
          <w:kern w:val="0"/>
          <w:sz w:val="24"/>
          <w:szCs w:val="24"/>
        </w:rPr>
        <w:t>40%</w:t>
      </w:r>
      <w:r w:rsidR="007F76B9">
        <w:rPr>
          <w:rFonts w:ascii="Times New Roman" w:eastAsia="TimesNewRomanPSMT" w:hAnsi="Times New Roman" w:cs="Times New Roman"/>
          <w:color w:val="0000FF"/>
          <w:kern w:val="0"/>
          <w:sz w:val="24"/>
          <w:szCs w:val="24"/>
        </w:rPr>
        <w:t xml:space="preserve"> and </w:t>
      </w:r>
      <w:r w:rsidR="007F76B9" w:rsidRPr="007F76B9">
        <w:rPr>
          <w:rFonts w:ascii="Times New Roman" w:eastAsia="TimesNewRomanPSMT" w:hAnsi="Times New Roman" w:cs="Times New Roman"/>
          <w:color w:val="0000FF"/>
          <w:kern w:val="0"/>
          <w:sz w:val="24"/>
          <w:szCs w:val="24"/>
        </w:rPr>
        <w:t>86</w:t>
      </w:r>
      <w:r w:rsidR="003A271F">
        <w:rPr>
          <w:rFonts w:ascii="Times New Roman" w:eastAsia="TimesNewRomanPSMT" w:hAnsi="Times New Roman" w:cs="Times New Roman"/>
          <w:color w:val="0000FF"/>
          <w:kern w:val="0"/>
          <w:sz w:val="24"/>
          <w:szCs w:val="24"/>
        </w:rPr>
        <w:t>%</w:t>
      </w:r>
      <w:r w:rsidR="007F76B9">
        <w:rPr>
          <w:rFonts w:ascii="Times New Roman" w:eastAsia="TimesNewRomanPSMT" w:hAnsi="Times New Roman" w:cs="Times New Roman"/>
          <w:color w:val="0000FF"/>
          <w:kern w:val="0"/>
          <w:sz w:val="24"/>
          <w:szCs w:val="24"/>
        </w:rPr>
        <w:t xml:space="preserve"> (</w:t>
      </w:r>
      <w:r w:rsidR="0027318C">
        <w:rPr>
          <w:rFonts w:ascii="Times New Roman" w:eastAsia="TimesNewRomanPSMT" w:hAnsi="Times New Roman" w:cs="Times New Roman"/>
          <w:color w:val="0000FF"/>
          <w:kern w:val="0"/>
          <w:sz w:val="24"/>
          <w:szCs w:val="24"/>
        </w:rPr>
        <w:t>Wu</w:t>
      </w:r>
      <w:r w:rsidR="0027318C" w:rsidRPr="007F76B9">
        <w:rPr>
          <w:rFonts w:ascii="Times New Roman" w:eastAsia="TimesNewRomanPSMT" w:hAnsi="Times New Roman" w:cs="Times New Roman"/>
          <w:color w:val="0000FF"/>
          <w:kern w:val="0"/>
          <w:sz w:val="24"/>
          <w:szCs w:val="24"/>
        </w:rPr>
        <w:t xml:space="preserve"> et al., 20</w:t>
      </w:r>
      <w:r w:rsidR="0027318C">
        <w:rPr>
          <w:rFonts w:ascii="Times New Roman" w:eastAsia="TimesNewRomanPSMT" w:hAnsi="Times New Roman" w:cs="Times New Roman"/>
          <w:color w:val="0000FF"/>
          <w:kern w:val="0"/>
          <w:sz w:val="24"/>
          <w:szCs w:val="24"/>
        </w:rPr>
        <w:t>20; Xia</w:t>
      </w:r>
      <w:r w:rsidR="0027318C" w:rsidRPr="007F76B9">
        <w:rPr>
          <w:rFonts w:ascii="Times New Roman" w:eastAsia="TimesNewRomanPSMT" w:hAnsi="Times New Roman" w:cs="Times New Roman"/>
          <w:color w:val="0000FF"/>
          <w:kern w:val="0"/>
          <w:sz w:val="24"/>
          <w:szCs w:val="24"/>
        </w:rPr>
        <w:t xml:space="preserve"> et al., 20</w:t>
      </w:r>
      <w:r w:rsidR="0027318C">
        <w:rPr>
          <w:rFonts w:ascii="Times New Roman" w:eastAsia="TimesNewRomanPSMT" w:hAnsi="Times New Roman" w:cs="Times New Roman"/>
          <w:color w:val="0000FF"/>
          <w:kern w:val="0"/>
          <w:sz w:val="24"/>
          <w:szCs w:val="24"/>
        </w:rPr>
        <w:t>19</w:t>
      </w:r>
      <w:r w:rsidR="007F76B9">
        <w:rPr>
          <w:rFonts w:ascii="Times New Roman" w:eastAsia="TimesNewRomanPSMT" w:hAnsi="Times New Roman" w:cs="Times New Roman"/>
          <w:color w:val="0000FF"/>
          <w:kern w:val="0"/>
          <w:sz w:val="24"/>
          <w:szCs w:val="24"/>
        </w:rPr>
        <w:t>)</w:t>
      </w:r>
      <w:r w:rsidR="007F76B9" w:rsidRPr="007F76B9">
        <w:rPr>
          <w:rFonts w:ascii="Times New Roman" w:eastAsia="TimesNewRomanPSMT" w:hAnsi="Times New Roman" w:cs="Times New Roman"/>
          <w:color w:val="0000FF"/>
          <w:kern w:val="0"/>
          <w:sz w:val="24"/>
          <w:szCs w:val="24"/>
        </w:rPr>
        <w:t>.</w:t>
      </w:r>
      <w:r w:rsidR="0027318C">
        <w:rPr>
          <w:rFonts w:ascii="Times New Roman" w:eastAsia="TimesNewRomanPSMT" w:hAnsi="Times New Roman" w:cs="Times New Roman"/>
          <w:color w:val="0000FF"/>
          <w:kern w:val="0"/>
          <w:sz w:val="24"/>
          <w:szCs w:val="24"/>
        </w:rPr>
        <w:t xml:space="preserve"> </w:t>
      </w:r>
      <w:r w:rsidR="0027318C" w:rsidRPr="004163A8">
        <w:rPr>
          <w:rFonts w:ascii="Times New Roman" w:eastAsia="TimesNewRomanPSMT" w:hAnsi="Times New Roman" w:cs="Times New Roman"/>
          <w:color w:val="0000FF"/>
          <w:kern w:val="0"/>
          <w:sz w:val="24"/>
          <w:szCs w:val="24"/>
        </w:rPr>
        <w:t xml:space="preserve">The hygroscopic growth of </w:t>
      </w:r>
      <w:r w:rsidR="002B633F" w:rsidRPr="00DE5115">
        <w:rPr>
          <w:rFonts w:ascii="Times New Roman" w:eastAsia="TimesNewRomanPSMT" w:hAnsi="Times New Roman" w:cs="Times New Roman"/>
          <w:color w:val="0000FF"/>
          <w:kern w:val="0"/>
          <w:sz w:val="24"/>
          <w:szCs w:val="24"/>
        </w:rPr>
        <w:t>particles</w:t>
      </w:r>
      <w:r w:rsidR="0027318C" w:rsidRPr="004163A8">
        <w:rPr>
          <w:rFonts w:ascii="Times New Roman" w:eastAsia="TimesNewRomanPSMT" w:hAnsi="Times New Roman" w:cs="Times New Roman"/>
          <w:color w:val="0000FF"/>
          <w:kern w:val="0"/>
          <w:sz w:val="24"/>
          <w:szCs w:val="24"/>
        </w:rPr>
        <w:t xml:space="preserve"> </w:t>
      </w:r>
      <w:r w:rsidR="0027318C">
        <w:rPr>
          <w:rFonts w:ascii="Times New Roman" w:eastAsia="TimesNewRomanPSMT" w:hAnsi="Times New Roman" w:cs="Times New Roman"/>
          <w:color w:val="0000FF"/>
          <w:kern w:val="0"/>
          <w:sz w:val="24"/>
          <w:szCs w:val="24"/>
        </w:rPr>
        <w:t xml:space="preserve">at the </w:t>
      </w:r>
      <w:r w:rsidR="0027318C">
        <w:rPr>
          <w:rFonts w:ascii="Times New Roman" w:eastAsia="TimesNewRomanPSMT" w:hAnsi="Times New Roman" w:cs="Times New Roman"/>
          <w:color w:val="0000FF"/>
          <w:kern w:val="0"/>
          <w:sz w:val="24"/>
          <w:szCs w:val="24"/>
        </w:rPr>
        <w:lastRenderedPageBreak/>
        <w:t xml:space="preserve">top of </w:t>
      </w:r>
      <w:r w:rsidR="00C27C25">
        <w:rPr>
          <w:rFonts w:ascii="Times New Roman" w:eastAsia="TimesNewRomanPSMT" w:hAnsi="Times New Roman" w:cs="Times New Roman"/>
          <w:color w:val="0000FF"/>
          <w:kern w:val="0"/>
          <w:sz w:val="24"/>
          <w:szCs w:val="24"/>
        </w:rPr>
        <w:t xml:space="preserve">the </w:t>
      </w:r>
      <w:r w:rsidR="0027318C">
        <w:rPr>
          <w:rFonts w:ascii="Times New Roman" w:eastAsia="TimesNewRomanPSMT" w:hAnsi="Times New Roman" w:cs="Times New Roman"/>
          <w:color w:val="0000FF"/>
          <w:kern w:val="0"/>
          <w:sz w:val="24"/>
          <w:szCs w:val="24"/>
        </w:rPr>
        <w:t xml:space="preserve">mixing layer </w:t>
      </w:r>
      <w:r w:rsidR="0027318C" w:rsidRPr="004163A8">
        <w:rPr>
          <w:rFonts w:ascii="Times New Roman" w:eastAsia="TimesNewRomanPSMT" w:hAnsi="Times New Roman" w:cs="Times New Roman"/>
          <w:color w:val="0000FF"/>
          <w:kern w:val="0"/>
          <w:sz w:val="24"/>
          <w:szCs w:val="24"/>
        </w:rPr>
        <w:t>was inferred based on previous findings and a</w:t>
      </w:r>
      <w:r w:rsidR="0027318C">
        <w:rPr>
          <w:rFonts w:ascii="Times New Roman" w:eastAsia="TimesNewRomanPSMT" w:hAnsi="Times New Roman" w:cs="Times New Roman"/>
          <w:color w:val="0000FF"/>
          <w:kern w:val="0"/>
          <w:sz w:val="24"/>
          <w:szCs w:val="24"/>
        </w:rPr>
        <w:t>ir</w:t>
      </w:r>
      <w:r w:rsidR="0027318C" w:rsidRPr="004163A8">
        <w:rPr>
          <w:rFonts w:ascii="Times New Roman" w:eastAsia="TimesNewRomanPSMT" w:hAnsi="Times New Roman" w:cs="Times New Roman"/>
          <w:color w:val="0000FF"/>
          <w:kern w:val="0"/>
          <w:sz w:val="24"/>
          <w:szCs w:val="24"/>
        </w:rPr>
        <w:t xml:space="preserve"> pollution characteristics during our observation period.</w:t>
      </w:r>
      <w:r w:rsidR="0027318C">
        <w:rPr>
          <w:rFonts w:ascii="Times New Roman" w:eastAsia="TimesNewRomanPSMT" w:hAnsi="Times New Roman" w:cs="Times New Roman"/>
          <w:color w:val="0000FF"/>
          <w:kern w:val="0"/>
          <w:sz w:val="24"/>
          <w:szCs w:val="24"/>
        </w:rPr>
        <w:t xml:space="preserve"> </w:t>
      </w:r>
    </w:p>
    <w:p w14:paraId="07245A9D" w14:textId="68B042FB" w:rsidR="0027318C" w:rsidRDefault="0027318C" w:rsidP="007F76B9">
      <w:pPr>
        <w:autoSpaceDE w:val="0"/>
        <w:autoSpaceDN w:val="0"/>
        <w:adjustRightInd w:val="0"/>
        <w:spacing w:line="360" w:lineRule="auto"/>
        <w:ind w:firstLineChars="200" w:firstLine="480"/>
        <w:rPr>
          <w:rFonts w:ascii="Times New Roman" w:eastAsia="TimesNewRomanPSMT" w:hAnsi="Times New Roman" w:cs="Times New Roman"/>
          <w:color w:val="0000FF"/>
          <w:kern w:val="0"/>
          <w:sz w:val="24"/>
          <w:szCs w:val="24"/>
        </w:rPr>
      </w:pPr>
      <w:bookmarkStart w:id="5" w:name="_Hlk145063989"/>
      <w:r>
        <w:rPr>
          <w:rFonts w:ascii="Times New Roman" w:eastAsia="TimesNewRomanPSMT" w:hAnsi="Times New Roman" w:cs="Times New Roman"/>
          <w:color w:val="0000FF"/>
          <w:kern w:val="0"/>
          <w:sz w:val="24"/>
          <w:szCs w:val="24"/>
        </w:rPr>
        <w:t>W</w:t>
      </w:r>
      <w:r w:rsidRPr="0027318C">
        <w:rPr>
          <w:rFonts w:ascii="Times New Roman" w:eastAsia="TimesNewRomanPSMT" w:hAnsi="Times New Roman" w:cs="Times New Roman"/>
          <w:color w:val="0000FF"/>
          <w:kern w:val="0"/>
          <w:sz w:val="24"/>
          <w:szCs w:val="24"/>
        </w:rPr>
        <w:t xml:space="preserve">e further analyzed the </w:t>
      </w:r>
      <w:bookmarkStart w:id="6" w:name="_Hlk145063479"/>
      <w:r w:rsidRPr="0027318C">
        <w:rPr>
          <w:rFonts w:ascii="Times New Roman" w:eastAsia="TimesNewRomanPSMT" w:hAnsi="Times New Roman" w:cs="Times New Roman"/>
          <w:color w:val="0000FF"/>
          <w:kern w:val="0"/>
          <w:sz w:val="24"/>
          <w:szCs w:val="24"/>
        </w:rPr>
        <w:t>relationship between the relative humidity and EXT</w:t>
      </w:r>
      <w:r w:rsidRPr="0027318C">
        <w:rPr>
          <w:rFonts w:ascii="Times New Roman" w:eastAsia="TimesNewRomanPSMT" w:hAnsi="Times New Roman" w:cs="Times New Roman"/>
          <w:color w:val="0000FF"/>
          <w:kern w:val="0"/>
          <w:sz w:val="24"/>
          <w:szCs w:val="24"/>
          <w:vertAlign w:val="subscript"/>
        </w:rPr>
        <w:t>532</w:t>
      </w:r>
      <w:r w:rsidRPr="0027318C">
        <w:rPr>
          <w:rFonts w:ascii="Times New Roman" w:eastAsia="TimesNewRomanPSMT" w:hAnsi="Times New Roman" w:cs="Times New Roman"/>
          <w:color w:val="0000FF"/>
          <w:kern w:val="0"/>
          <w:sz w:val="24"/>
          <w:szCs w:val="24"/>
        </w:rPr>
        <w:t xml:space="preserve"> and PDR</w:t>
      </w:r>
      <w:r w:rsidRPr="0027318C">
        <w:rPr>
          <w:rFonts w:ascii="Times New Roman" w:eastAsia="TimesNewRomanPSMT" w:hAnsi="Times New Roman" w:cs="Times New Roman"/>
          <w:color w:val="0000FF"/>
          <w:kern w:val="0"/>
          <w:sz w:val="24"/>
          <w:szCs w:val="24"/>
          <w:vertAlign w:val="subscript"/>
        </w:rPr>
        <w:t>532</w:t>
      </w:r>
      <w:r>
        <w:rPr>
          <w:rFonts w:ascii="Times New Roman" w:eastAsia="TimesNewRomanPSMT" w:hAnsi="Times New Roman" w:cs="Times New Roman"/>
          <w:color w:val="0000FF"/>
          <w:kern w:val="0"/>
          <w:sz w:val="24"/>
          <w:szCs w:val="24"/>
        </w:rPr>
        <w:t xml:space="preserve"> </w:t>
      </w:r>
      <w:r w:rsidR="009122D3">
        <w:rPr>
          <w:rFonts w:ascii="Times New Roman" w:eastAsia="TimesNewRomanPSMT" w:hAnsi="Times New Roman" w:cs="Times New Roman"/>
          <w:color w:val="0000FF"/>
          <w:kern w:val="0"/>
          <w:sz w:val="24"/>
          <w:szCs w:val="24"/>
        </w:rPr>
        <w:t>at the top of mixing layer</w:t>
      </w:r>
      <w:r w:rsidR="007763C8">
        <w:rPr>
          <w:rFonts w:ascii="Times New Roman" w:eastAsia="TimesNewRomanPSMT" w:hAnsi="Times New Roman" w:cs="Times New Roman"/>
          <w:color w:val="0000FF"/>
          <w:kern w:val="0"/>
          <w:sz w:val="24"/>
          <w:szCs w:val="24"/>
        </w:rPr>
        <w:t xml:space="preserve"> in summer</w:t>
      </w:r>
      <w:bookmarkEnd w:id="6"/>
      <w:r w:rsidR="009122D3">
        <w:rPr>
          <w:rFonts w:ascii="Times New Roman" w:eastAsia="TimesNewRomanPSMT" w:hAnsi="Times New Roman" w:cs="Times New Roman"/>
          <w:color w:val="0000FF"/>
          <w:kern w:val="0"/>
          <w:sz w:val="24"/>
          <w:szCs w:val="24"/>
        </w:rPr>
        <w:t xml:space="preserve"> </w:t>
      </w:r>
      <w:r>
        <w:rPr>
          <w:rFonts w:ascii="Times New Roman" w:eastAsia="TimesNewRomanPSMT" w:hAnsi="Times New Roman" w:cs="Times New Roman"/>
          <w:color w:val="0000FF"/>
          <w:kern w:val="0"/>
          <w:sz w:val="24"/>
          <w:szCs w:val="24"/>
        </w:rPr>
        <w:t>(Figure R3)</w:t>
      </w:r>
      <w:r w:rsidRPr="0027318C">
        <w:rPr>
          <w:rFonts w:ascii="Times New Roman" w:eastAsia="TimesNewRomanPSMT" w:hAnsi="Times New Roman" w:cs="Times New Roman"/>
          <w:color w:val="0000FF"/>
          <w:kern w:val="0"/>
          <w:sz w:val="24"/>
          <w:szCs w:val="24"/>
        </w:rPr>
        <w:t>. When the relative humidity was greater than 40%, the EXT</w:t>
      </w:r>
      <w:r w:rsidRPr="0027318C">
        <w:rPr>
          <w:rFonts w:ascii="Times New Roman" w:eastAsia="TimesNewRomanPSMT" w:hAnsi="Times New Roman" w:cs="Times New Roman"/>
          <w:color w:val="0000FF"/>
          <w:kern w:val="0"/>
          <w:sz w:val="24"/>
          <w:szCs w:val="24"/>
          <w:vertAlign w:val="subscript"/>
        </w:rPr>
        <w:t>532</w:t>
      </w:r>
      <w:r w:rsidRPr="0027318C">
        <w:rPr>
          <w:rFonts w:ascii="Times New Roman" w:eastAsia="TimesNewRomanPSMT" w:hAnsi="Times New Roman" w:cs="Times New Roman"/>
          <w:color w:val="0000FF"/>
          <w:kern w:val="0"/>
          <w:sz w:val="24"/>
          <w:szCs w:val="24"/>
        </w:rPr>
        <w:t xml:space="preserve"> increased with the increase of relative humidity, that i</w:t>
      </w:r>
      <w:r w:rsidR="003A271F">
        <w:rPr>
          <w:rFonts w:ascii="Times New Roman" w:eastAsia="TimesNewRomanPSMT" w:hAnsi="Times New Roman" w:cs="Times New Roman"/>
          <w:color w:val="0000FF"/>
          <w:kern w:val="0"/>
          <w:sz w:val="24"/>
          <w:szCs w:val="24"/>
        </w:rPr>
        <w:t>s</w:t>
      </w:r>
      <w:r w:rsidRPr="0027318C">
        <w:rPr>
          <w:rFonts w:ascii="Times New Roman" w:eastAsia="TimesNewRomanPSMT" w:hAnsi="Times New Roman" w:cs="Times New Roman"/>
          <w:color w:val="0000FF"/>
          <w:kern w:val="0"/>
          <w:sz w:val="24"/>
          <w:szCs w:val="24"/>
        </w:rPr>
        <w:t xml:space="preserve">, the </w:t>
      </w:r>
      <w:r>
        <w:rPr>
          <w:rFonts w:ascii="Times New Roman" w:eastAsia="TimesNewRomanPSMT" w:hAnsi="Times New Roman" w:cs="Times New Roman"/>
          <w:color w:val="0000FF"/>
          <w:kern w:val="0"/>
          <w:sz w:val="24"/>
          <w:szCs w:val="24"/>
        </w:rPr>
        <w:t>air</w:t>
      </w:r>
      <w:r w:rsidRPr="0027318C">
        <w:rPr>
          <w:rFonts w:ascii="Times New Roman" w:eastAsia="TimesNewRomanPSMT" w:hAnsi="Times New Roman" w:cs="Times New Roman"/>
          <w:color w:val="0000FF"/>
          <w:kern w:val="0"/>
          <w:sz w:val="24"/>
          <w:szCs w:val="24"/>
        </w:rPr>
        <w:t xml:space="preserve"> pollution increased with the increase of humidity. More importantly, with the increase of relative humidity, the PDR</w:t>
      </w:r>
      <w:r w:rsidRPr="0027318C">
        <w:rPr>
          <w:rFonts w:ascii="Times New Roman" w:eastAsia="TimesNewRomanPSMT" w:hAnsi="Times New Roman" w:cs="Times New Roman"/>
          <w:color w:val="0000FF"/>
          <w:kern w:val="0"/>
          <w:sz w:val="24"/>
          <w:szCs w:val="24"/>
          <w:vertAlign w:val="subscript"/>
        </w:rPr>
        <w:t>532</w:t>
      </w:r>
      <w:r w:rsidRPr="0027318C">
        <w:rPr>
          <w:rFonts w:ascii="Times New Roman" w:eastAsia="TimesNewRomanPSMT" w:hAnsi="Times New Roman" w:cs="Times New Roman"/>
          <w:color w:val="0000FF"/>
          <w:kern w:val="0"/>
          <w:sz w:val="24"/>
          <w:szCs w:val="24"/>
        </w:rPr>
        <w:t xml:space="preserve"> gradually decreases, indicating that there is hygroscopic growth of </w:t>
      </w:r>
      <w:r w:rsidR="002B633F" w:rsidRPr="00DE5115">
        <w:rPr>
          <w:rFonts w:ascii="Times New Roman" w:eastAsia="TimesNewRomanPSMT" w:hAnsi="Times New Roman" w:cs="Times New Roman"/>
          <w:color w:val="0000FF"/>
          <w:kern w:val="0"/>
          <w:sz w:val="24"/>
          <w:szCs w:val="24"/>
        </w:rPr>
        <w:t>particles</w:t>
      </w:r>
      <w:r w:rsidRPr="0027318C">
        <w:rPr>
          <w:rFonts w:ascii="Times New Roman" w:eastAsia="TimesNewRomanPSMT" w:hAnsi="Times New Roman" w:cs="Times New Roman"/>
          <w:color w:val="0000FF"/>
          <w:kern w:val="0"/>
          <w:sz w:val="24"/>
          <w:szCs w:val="24"/>
        </w:rPr>
        <w:t xml:space="preserve"> at </w:t>
      </w:r>
      <w:r w:rsidR="009122D3">
        <w:rPr>
          <w:rFonts w:ascii="Times New Roman" w:eastAsia="TimesNewRomanPSMT" w:hAnsi="Times New Roman" w:cs="Times New Roman"/>
          <w:color w:val="0000FF"/>
          <w:kern w:val="0"/>
          <w:sz w:val="24"/>
          <w:szCs w:val="24"/>
        </w:rPr>
        <w:t>the top of mixing layer</w:t>
      </w:r>
      <w:r w:rsidR="00CA65B9">
        <w:rPr>
          <w:rFonts w:ascii="Times New Roman" w:eastAsia="TimesNewRomanPSMT" w:hAnsi="Times New Roman" w:cs="Times New Roman"/>
          <w:color w:val="0000FF"/>
          <w:kern w:val="0"/>
          <w:sz w:val="24"/>
          <w:szCs w:val="24"/>
        </w:rPr>
        <w:t xml:space="preserve"> (</w:t>
      </w:r>
      <w:r w:rsidR="00CA65B9" w:rsidRPr="009122D3">
        <w:rPr>
          <w:rFonts w:ascii="Times New Roman" w:hAnsi="Times New Roman" w:cs="Times New Roman"/>
          <w:color w:val="3333FF"/>
          <w:kern w:val="0"/>
          <w:sz w:val="24"/>
          <w:szCs w:val="24"/>
        </w:rPr>
        <w:t>Dawson</w:t>
      </w:r>
      <w:r w:rsidR="00CA65B9" w:rsidRPr="007F76B9">
        <w:rPr>
          <w:rFonts w:ascii="Times New Roman" w:eastAsia="TimesNewRomanPSMT" w:hAnsi="Times New Roman" w:cs="Times New Roman"/>
          <w:color w:val="0000FF"/>
          <w:kern w:val="0"/>
          <w:sz w:val="24"/>
          <w:szCs w:val="24"/>
        </w:rPr>
        <w:t xml:space="preserve"> et al., 20</w:t>
      </w:r>
      <w:r w:rsidR="00CA65B9">
        <w:rPr>
          <w:rFonts w:ascii="Times New Roman" w:eastAsia="TimesNewRomanPSMT" w:hAnsi="Times New Roman" w:cs="Times New Roman"/>
          <w:color w:val="0000FF"/>
          <w:kern w:val="0"/>
          <w:sz w:val="24"/>
          <w:szCs w:val="24"/>
        </w:rPr>
        <w:t>20)</w:t>
      </w:r>
      <w:r w:rsidRPr="0027318C">
        <w:rPr>
          <w:rFonts w:ascii="Times New Roman" w:eastAsia="TimesNewRomanPSMT" w:hAnsi="Times New Roman" w:cs="Times New Roman"/>
          <w:color w:val="0000FF"/>
          <w:kern w:val="0"/>
          <w:sz w:val="24"/>
          <w:szCs w:val="24"/>
        </w:rPr>
        <w:t xml:space="preserve">. Because the </w:t>
      </w:r>
      <w:r w:rsidR="009122D3" w:rsidRPr="0027318C">
        <w:rPr>
          <w:rFonts w:ascii="Times New Roman" w:eastAsia="TimesNewRomanPSMT" w:hAnsi="Times New Roman" w:cs="Times New Roman"/>
          <w:color w:val="0000FF"/>
          <w:kern w:val="0"/>
          <w:sz w:val="24"/>
          <w:szCs w:val="24"/>
        </w:rPr>
        <w:t>PDR</w:t>
      </w:r>
      <w:r w:rsidR="009122D3" w:rsidRPr="0027318C">
        <w:rPr>
          <w:rFonts w:ascii="Times New Roman" w:eastAsia="TimesNewRomanPSMT" w:hAnsi="Times New Roman" w:cs="Times New Roman"/>
          <w:color w:val="0000FF"/>
          <w:kern w:val="0"/>
          <w:sz w:val="24"/>
          <w:szCs w:val="24"/>
          <w:vertAlign w:val="subscript"/>
        </w:rPr>
        <w:t>532</w:t>
      </w:r>
      <w:r w:rsidRPr="0027318C">
        <w:rPr>
          <w:rFonts w:ascii="Times New Roman" w:eastAsia="TimesNewRomanPSMT" w:hAnsi="Times New Roman" w:cs="Times New Roman"/>
          <w:color w:val="0000FF"/>
          <w:kern w:val="0"/>
          <w:sz w:val="24"/>
          <w:szCs w:val="24"/>
        </w:rPr>
        <w:t xml:space="preserve"> is related to hygroscopicity, it is inversely proportional to the sphericity of </w:t>
      </w:r>
      <w:r w:rsidR="009122D3">
        <w:rPr>
          <w:rFonts w:ascii="Times New Roman" w:eastAsia="TimesNewRomanPSMT" w:hAnsi="Times New Roman" w:cs="Times New Roman"/>
          <w:color w:val="0000FF"/>
          <w:kern w:val="0"/>
          <w:sz w:val="24"/>
          <w:szCs w:val="24"/>
        </w:rPr>
        <w:t xml:space="preserve">atmospheric </w:t>
      </w:r>
      <w:r w:rsidR="002B633F" w:rsidRPr="00DE5115">
        <w:rPr>
          <w:rFonts w:ascii="Times New Roman" w:eastAsia="TimesNewRomanPSMT" w:hAnsi="Times New Roman" w:cs="Times New Roman"/>
          <w:color w:val="0000FF"/>
          <w:kern w:val="0"/>
          <w:sz w:val="24"/>
          <w:szCs w:val="24"/>
        </w:rPr>
        <w:t>particles</w:t>
      </w:r>
      <w:r w:rsidRPr="0027318C">
        <w:rPr>
          <w:rFonts w:ascii="Times New Roman" w:eastAsia="TimesNewRomanPSMT" w:hAnsi="Times New Roman" w:cs="Times New Roman"/>
          <w:color w:val="0000FF"/>
          <w:kern w:val="0"/>
          <w:sz w:val="24"/>
          <w:szCs w:val="24"/>
        </w:rPr>
        <w:t xml:space="preserve">. Assuming a uniform refractive index, moistened aerosol particles are thought to be more spherical due to condensation of water vapor and surface tension, resulting in a lower </w:t>
      </w:r>
      <w:r w:rsidR="009122D3" w:rsidRPr="0027318C">
        <w:rPr>
          <w:rFonts w:ascii="Times New Roman" w:eastAsia="TimesNewRomanPSMT" w:hAnsi="Times New Roman" w:cs="Times New Roman"/>
          <w:color w:val="0000FF"/>
          <w:kern w:val="0"/>
          <w:sz w:val="24"/>
          <w:szCs w:val="24"/>
        </w:rPr>
        <w:t>PDR</w:t>
      </w:r>
      <w:r w:rsidR="009122D3" w:rsidRPr="0027318C">
        <w:rPr>
          <w:rFonts w:ascii="Times New Roman" w:eastAsia="TimesNewRomanPSMT" w:hAnsi="Times New Roman" w:cs="Times New Roman"/>
          <w:color w:val="0000FF"/>
          <w:kern w:val="0"/>
          <w:sz w:val="24"/>
          <w:szCs w:val="24"/>
          <w:vertAlign w:val="subscript"/>
        </w:rPr>
        <w:t>532</w:t>
      </w:r>
      <w:r w:rsidRPr="0027318C">
        <w:rPr>
          <w:rFonts w:ascii="Times New Roman" w:eastAsia="TimesNewRomanPSMT" w:hAnsi="Times New Roman" w:cs="Times New Roman"/>
          <w:color w:val="0000FF"/>
          <w:kern w:val="0"/>
          <w:sz w:val="24"/>
          <w:szCs w:val="24"/>
        </w:rPr>
        <w:t xml:space="preserve">. </w:t>
      </w:r>
      <w:bookmarkStart w:id="7" w:name="OLE_LINK1"/>
      <w:r w:rsidR="009122D3" w:rsidRPr="009122D3">
        <w:rPr>
          <w:rFonts w:ascii="Times New Roman" w:eastAsia="TimesNewRomanPSMT" w:hAnsi="Times New Roman" w:cs="Times New Roman"/>
          <w:color w:val="0000FF"/>
          <w:kern w:val="0"/>
          <w:sz w:val="24"/>
          <w:szCs w:val="24"/>
        </w:rPr>
        <w:t xml:space="preserve">Thus, there is hygroscopic growth of </w:t>
      </w:r>
      <w:r w:rsidR="002B633F" w:rsidRPr="00DE5115">
        <w:rPr>
          <w:rFonts w:ascii="Times New Roman" w:eastAsia="TimesNewRomanPSMT" w:hAnsi="Times New Roman" w:cs="Times New Roman"/>
          <w:color w:val="0000FF"/>
          <w:kern w:val="0"/>
          <w:sz w:val="24"/>
          <w:szCs w:val="24"/>
        </w:rPr>
        <w:t>particles</w:t>
      </w:r>
      <w:r w:rsidR="009122D3">
        <w:rPr>
          <w:rFonts w:ascii="Times New Roman" w:eastAsia="TimesNewRomanPSMT" w:hAnsi="Times New Roman" w:cs="Times New Roman"/>
          <w:color w:val="0000FF"/>
          <w:kern w:val="0"/>
          <w:sz w:val="24"/>
          <w:szCs w:val="24"/>
        </w:rPr>
        <w:t xml:space="preserve"> at the top of mixing layer</w:t>
      </w:r>
      <w:bookmarkEnd w:id="7"/>
      <w:r w:rsidR="009122D3" w:rsidRPr="009122D3">
        <w:rPr>
          <w:rFonts w:ascii="Times New Roman" w:eastAsia="TimesNewRomanPSMT" w:hAnsi="Times New Roman" w:cs="Times New Roman"/>
          <w:color w:val="0000FF"/>
          <w:kern w:val="0"/>
          <w:sz w:val="24"/>
          <w:szCs w:val="24"/>
        </w:rPr>
        <w:t xml:space="preserve">, but the contribution of hygroscopic growth to </w:t>
      </w:r>
      <w:r w:rsidR="009122D3">
        <w:rPr>
          <w:rFonts w:ascii="Times New Roman" w:eastAsia="TimesNewRomanPSMT" w:hAnsi="Times New Roman" w:cs="Times New Roman"/>
          <w:color w:val="0000FF"/>
          <w:kern w:val="0"/>
          <w:sz w:val="24"/>
          <w:szCs w:val="24"/>
        </w:rPr>
        <w:t>anthropogenic aerosols</w:t>
      </w:r>
      <w:r w:rsidR="00CA65B9">
        <w:rPr>
          <w:rFonts w:ascii="Times New Roman" w:eastAsia="TimesNewRomanPSMT" w:hAnsi="Times New Roman" w:cs="Times New Roman"/>
          <w:color w:val="0000FF"/>
          <w:kern w:val="0"/>
          <w:sz w:val="24"/>
          <w:szCs w:val="24"/>
        </w:rPr>
        <w:t xml:space="preserve"> </w:t>
      </w:r>
      <w:r w:rsidR="00CA65B9">
        <w:rPr>
          <w:rFonts w:ascii="Times New Roman" w:eastAsia="TimesNewRomanPSMT" w:hAnsi="Times New Roman" w:cs="Times New Roman" w:hint="eastAsia"/>
          <w:color w:val="0000FF"/>
          <w:kern w:val="0"/>
          <w:sz w:val="24"/>
          <w:szCs w:val="24"/>
        </w:rPr>
        <w:t>mass</w:t>
      </w:r>
      <w:r w:rsidR="00CA65B9">
        <w:rPr>
          <w:rFonts w:ascii="Times New Roman" w:eastAsia="TimesNewRomanPSMT" w:hAnsi="Times New Roman" w:cs="Times New Roman"/>
          <w:color w:val="0000FF"/>
          <w:kern w:val="0"/>
          <w:sz w:val="24"/>
          <w:szCs w:val="24"/>
        </w:rPr>
        <w:t xml:space="preserve"> concentration</w:t>
      </w:r>
      <w:r w:rsidR="009122D3">
        <w:rPr>
          <w:rFonts w:ascii="Times New Roman" w:eastAsia="TimesNewRomanPSMT" w:hAnsi="Times New Roman" w:cs="Times New Roman"/>
          <w:color w:val="0000FF"/>
          <w:kern w:val="0"/>
          <w:sz w:val="24"/>
          <w:szCs w:val="24"/>
        </w:rPr>
        <w:t xml:space="preserve"> at the top of mixing layer</w:t>
      </w:r>
      <w:r w:rsidR="009122D3" w:rsidRPr="009122D3">
        <w:rPr>
          <w:rFonts w:ascii="Times New Roman" w:eastAsia="TimesNewRomanPSMT" w:hAnsi="Times New Roman" w:cs="Times New Roman"/>
          <w:color w:val="0000FF"/>
          <w:kern w:val="0"/>
          <w:sz w:val="24"/>
          <w:szCs w:val="24"/>
        </w:rPr>
        <w:t xml:space="preserve"> </w:t>
      </w:r>
      <w:r w:rsidR="009122D3">
        <w:rPr>
          <w:rFonts w:ascii="Times New Roman" w:eastAsia="TimesNewRomanPSMT" w:hAnsi="Times New Roman" w:cs="Times New Roman"/>
          <w:color w:val="0000FF"/>
          <w:kern w:val="0"/>
          <w:sz w:val="24"/>
          <w:szCs w:val="24"/>
        </w:rPr>
        <w:t>is still</w:t>
      </w:r>
      <w:r w:rsidR="009122D3" w:rsidRPr="009122D3">
        <w:rPr>
          <w:rFonts w:ascii="Times New Roman" w:eastAsia="TimesNewRomanPSMT" w:hAnsi="Times New Roman" w:cs="Times New Roman"/>
          <w:color w:val="0000FF"/>
          <w:kern w:val="0"/>
          <w:sz w:val="24"/>
          <w:szCs w:val="24"/>
        </w:rPr>
        <w:t xml:space="preserve"> uncertain.</w:t>
      </w:r>
    </w:p>
    <w:bookmarkEnd w:id="5"/>
    <w:p w14:paraId="3C525EBA" w14:textId="42FB7C8F" w:rsidR="00C20795" w:rsidRDefault="00C20795" w:rsidP="007F76B9">
      <w:pPr>
        <w:autoSpaceDE w:val="0"/>
        <w:autoSpaceDN w:val="0"/>
        <w:adjustRightInd w:val="0"/>
        <w:spacing w:line="360" w:lineRule="auto"/>
        <w:ind w:firstLineChars="200" w:firstLine="480"/>
        <w:rPr>
          <w:rFonts w:ascii="Times New Roman" w:eastAsia="TimesNewRomanPSMT" w:hAnsi="Times New Roman" w:cs="Times New Roman"/>
          <w:color w:val="0000FF"/>
          <w:kern w:val="0"/>
          <w:sz w:val="24"/>
          <w:szCs w:val="24"/>
        </w:rPr>
      </w:pPr>
      <w:r w:rsidRPr="00C20795">
        <w:rPr>
          <w:rFonts w:ascii="Times New Roman" w:eastAsia="TimesNewRomanPSMT" w:hAnsi="Times New Roman" w:cs="Times New Roman"/>
          <w:color w:val="0000FF"/>
          <w:kern w:val="0"/>
          <w:sz w:val="24"/>
          <w:szCs w:val="24"/>
        </w:rPr>
        <w:t xml:space="preserve">To sum up, we corrected our statement in the </w:t>
      </w:r>
      <w:r>
        <w:rPr>
          <w:rFonts w:ascii="Times New Roman" w:eastAsia="TimesNewRomanPSMT" w:hAnsi="Times New Roman" w:cs="Times New Roman"/>
          <w:color w:val="0000FF"/>
          <w:kern w:val="0"/>
          <w:sz w:val="24"/>
          <w:szCs w:val="24"/>
        </w:rPr>
        <w:t>manuscript</w:t>
      </w:r>
      <w:r w:rsidRPr="00C20795">
        <w:rPr>
          <w:rFonts w:ascii="Times New Roman" w:eastAsia="TimesNewRomanPSMT" w:hAnsi="Times New Roman" w:cs="Times New Roman"/>
          <w:color w:val="0000FF"/>
          <w:kern w:val="0"/>
          <w:sz w:val="24"/>
          <w:szCs w:val="24"/>
        </w:rPr>
        <w:t>:</w:t>
      </w:r>
      <w:r>
        <w:rPr>
          <w:rFonts w:ascii="Times New Roman" w:eastAsia="TimesNewRomanPSMT" w:hAnsi="Times New Roman" w:cs="Times New Roman"/>
          <w:color w:val="0000FF"/>
          <w:kern w:val="0"/>
          <w:sz w:val="24"/>
          <w:szCs w:val="24"/>
        </w:rPr>
        <w:t xml:space="preserve"> “</w:t>
      </w:r>
      <w:bookmarkStart w:id="8" w:name="_Hlk145077527"/>
      <w:r w:rsidRPr="00C20795">
        <w:rPr>
          <w:rFonts w:ascii="Times New Roman" w:eastAsia="TimesNewRomanPSMT" w:hAnsi="Times New Roman" w:cs="Times New Roman"/>
          <w:color w:val="0000FF"/>
          <w:kern w:val="0"/>
          <w:sz w:val="24"/>
          <w:szCs w:val="24"/>
        </w:rPr>
        <w:t>The high anthropogenic aerosols mass concentration in the upper air (0.4</w:t>
      </w:r>
      <w:r w:rsidR="00F24F46">
        <w:rPr>
          <w:rFonts w:ascii="Times New Roman" w:eastAsia="TimesNewRomanPSMT" w:hAnsi="Times New Roman" w:cs="Times New Roman"/>
          <w:color w:val="0000FF"/>
          <w:kern w:val="0"/>
          <w:sz w:val="24"/>
          <w:szCs w:val="24"/>
        </w:rPr>
        <w:t>-</w:t>
      </w:r>
      <w:r w:rsidRPr="00C20795">
        <w:rPr>
          <w:rFonts w:ascii="Times New Roman" w:eastAsia="TimesNewRomanPSMT" w:hAnsi="Times New Roman" w:cs="Times New Roman"/>
          <w:color w:val="0000FF"/>
          <w:kern w:val="0"/>
          <w:sz w:val="24"/>
          <w:szCs w:val="24"/>
        </w:rPr>
        <w:t xml:space="preserve">0.9 km) over Beijing in summer is mainly caused </w:t>
      </w:r>
      <w:r w:rsidR="00DE5115" w:rsidRPr="00DE5115">
        <w:rPr>
          <w:rFonts w:ascii="Times New Roman" w:eastAsia="TimesNewRomanPSMT" w:hAnsi="Times New Roman" w:cs="Times New Roman"/>
          <w:color w:val="0000FF"/>
          <w:kern w:val="0"/>
          <w:sz w:val="24"/>
          <w:szCs w:val="24"/>
        </w:rPr>
        <w:t xml:space="preserve">by </w:t>
      </w:r>
      <w:bookmarkStart w:id="9" w:name="_Hlk145077753"/>
      <w:r w:rsidR="00DE5115" w:rsidRPr="00DE5115">
        <w:rPr>
          <w:rFonts w:ascii="Times New Roman" w:eastAsia="TimesNewRomanPSMT" w:hAnsi="Times New Roman" w:cs="Times New Roman"/>
          <w:color w:val="0000FF"/>
          <w:kern w:val="0"/>
          <w:sz w:val="24"/>
          <w:szCs w:val="24"/>
        </w:rPr>
        <w:t>the southward transport in the upper air</w:t>
      </w:r>
      <w:bookmarkEnd w:id="9"/>
      <w:r w:rsidR="00DE5115" w:rsidRPr="00DE5115">
        <w:rPr>
          <w:rFonts w:ascii="Times New Roman" w:eastAsia="TimesNewRomanPSMT" w:hAnsi="Times New Roman" w:cs="Times New Roman"/>
          <w:color w:val="0000FF"/>
          <w:kern w:val="0"/>
          <w:sz w:val="24"/>
          <w:szCs w:val="24"/>
        </w:rPr>
        <w:t>, where the atmosphere is relatively stable and moist, favoring hygroscopic growth of particles</w:t>
      </w:r>
      <w:r w:rsidRPr="00C20795">
        <w:rPr>
          <w:rFonts w:ascii="Times New Roman" w:eastAsia="TimesNewRomanPSMT" w:hAnsi="Times New Roman" w:cs="Times New Roman"/>
          <w:color w:val="0000FF"/>
          <w:kern w:val="0"/>
          <w:sz w:val="24"/>
          <w:szCs w:val="24"/>
        </w:rPr>
        <w:t>.</w:t>
      </w:r>
      <w:bookmarkEnd w:id="8"/>
      <w:r>
        <w:rPr>
          <w:rFonts w:ascii="Times New Roman" w:eastAsia="TimesNewRomanPSMT" w:hAnsi="Times New Roman" w:cs="Times New Roman"/>
          <w:color w:val="0000FF"/>
          <w:kern w:val="0"/>
          <w:sz w:val="24"/>
          <w:szCs w:val="24"/>
        </w:rPr>
        <w:t>”</w:t>
      </w:r>
      <w:r w:rsidR="00DE5115">
        <w:rPr>
          <w:rFonts w:ascii="Times New Roman" w:eastAsia="TimesNewRomanPSMT" w:hAnsi="Times New Roman" w:cs="Times New Roman"/>
          <w:color w:val="0000FF"/>
          <w:kern w:val="0"/>
          <w:sz w:val="24"/>
          <w:szCs w:val="24"/>
        </w:rPr>
        <w:t xml:space="preserve"> </w:t>
      </w:r>
      <w:r w:rsidR="00DE5115" w:rsidRPr="00DE5115">
        <w:rPr>
          <w:rFonts w:ascii="Times New Roman" w:eastAsia="TimesNewRomanPSMT" w:hAnsi="Times New Roman" w:cs="Times New Roman"/>
          <w:color w:val="0000FF"/>
          <w:kern w:val="0"/>
          <w:sz w:val="24"/>
          <w:szCs w:val="24"/>
        </w:rPr>
        <w:t xml:space="preserve">This is also a limitation of our observations, which we highlight </w:t>
      </w:r>
      <w:r w:rsidR="00C27C25">
        <w:rPr>
          <w:rFonts w:ascii="Times New Roman" w:eastAsia="TimesNewRomanPSMT" w:hAnsi="Times New Roman" w:cs="Times New Roman"/>
          <w:color w:val="0000FF"/>
          <w:kern w:val="0"/>
          <w:sz w:val="24"/>
          <w:szCs w:val="24"/>
        </w:rPr>
        <w:t>at</w:t>
      </w:r>
      <w:r w:rsidR="00DE5115" w:rsidRPr="00DE5115">
        <w:rPr>
          <w:rFonts w:ascii="Times New Roman" w:eastAsia="TimesNewRomanPSMT" w:hAnsi="Times New Roman" w:cs="Times New Roman"/>
          <w:color w:val="0000FF"/>
          <w:kern w:val="0"/>
          <w:sz w:val="24"/>
          <w:szCs w:val="24"/>
        </w:rPr>
        <w:t xml:space="preserve"> the conclusion of the </w:t>
      </w:r>
      <w:r w:rsidR="00F24F46">
        <w:rPr>
          <w:rFonts w:ascii="Times New Roman" w:eastAsia="TimesNewRomanPSMT" w:hAnsi="Times New Roman" w:cs="Times New Roman"/>
          <w:color w:val="0000FF"/>
          <w:kern w:val="0"/>
          <w:sz w:val="24"/>
          <w:szCs w:val="24"/>
        </w:rPr>
        <w:t>manuscript</w:t>
      </w:r>
      <w:r w:rsidR="00DE5115" w:rsidRPr="00DE5115">
        <w:rPr>
          <w:rFonts w:ascii="Times New Roman" w:eastAsia="TimesNewRomanPSMT" w:hAnsi="Times New Roman" w:cs="Times New Roman"/>
          <w:color w:val="0000FF"/>
          <w:kern w:val="0"/>
          <w:sz w:val="24"/>
          <w:szCs w:val="24"/>
        </w:rPr>
        <w:t>.</w:t>
      </w:r>
    </w:p>
    <w:p w14:paraId="43D581EC" w14:textId="29CFE8EB" w:rsidR="003B66E0" w:rsidRDefault="008A41B7" w:rsidP="003B66E0">
      <w:pPr>
        <w:spacing w:line="360" w:lineRule="auto"/>
        <w:ind w:firstLineChars="200" w:firstLine="480"/>
        <w:rPr>
          <w:rFonts w:ascii="Times New Roman" w:hAnsi="Times New Roman" w:cs="Times New Roman"/>
          <w:color w:val="0000FF"/>
          <w:sz w:val="24"/>
          <w:szCs w:val="24"/>
        </w:rPr>
      </w:pPr>
      <w:bookmarkStart w:id="10" w:name="_Hlk145234455"/>
      <w:bookmarkStart w:id="11" w:name="_Hlk144995423"/>
      <w:r w:rsidRPr="00AB18DE">
        <w:rPr>
          <w:rFonts w:ascii="Times New Roman" w:hAnsi="Times New Roman" w:cs="Times New Roman" w:hint="eastAsia"/>
          <w:color w:val="0000FF"/>
          <w:sz w:val="24"/>
          <w:szCs w:val="24"/>
        </w:rPr>
        <w:t>We also</w:t>
      </w:r>
      <w:r w:rsidRPr="00AB18DE">
        <w:rPr>
          <w:rFonts w:ascii="Times New Roman" w:hAnsi="Times New Roman" w:cs="Times New Roman"/>
          <w:color w:val="0000FF"/>
          <w:sz w:val="24"/>
          <w:szCs w:val="24"/>
        </w:rPr>
        <w:t xml:space="preserve"> include these important </w:t>
      </w:r>
      <w:r w:rsidR="00DE5115">
        <w:rPr>
          <w:rFonts w:ascii="Times New Roman" w:hAnsi="Times New Roman" w:cs="Times New Roman"/>
          <w:color w:val="0000FF"/>
          <w:sz w:val="24"/>
          <w:szCs w:val="24"/>
        </w:rPr>
        <w:t>results</w:t>
      </w:r>
      <w:r w:rsidRPr="00AB18DE">
        <w:rPr>
          <w:rFonts w:ascii="Times New Roman" w:hAnsi="Times New Roman" w:cs="Times New Roman"/>
          <w:color w:val="0000FF"/>
          <w:sz w:val="24"/>
          <w:szCs w:val="24"/>
        </w:rPr>
        <w:t xml:space="preserve"> in the </w:t>
      </w:r>
      <w:r w:rsidR="009F76D9">
        <w:rPr>
          <w:rFonts w:ascii="Times New Roman" w:hAnsi="Times New Roman" w:cs="Times New Roman" w:hint="eastAsia"/>
          <w:color w:val="0000FF"/>
          <w:sz w:val="24"/>
          <w:szCs w:val="24"/>
        </w:rPr>
        <w:t>man</w:t>
      </w:r>
      <w:r w:rsidR="009F76D9">
        <w:rPr>
          <w:rFonts w:ascii="Times New Roman" w:hAnsi="Times New Roman" w:cs="Times New Roman"/>
          <w:color w:val="0000FF"/>
          <w:sz w:val="24"/>
          <w:szCs w:val="24"/>
        </w:rPr>
        <w:t>uscript</w:t>
      </w:r>
      <w:bookmarkEnd w:id="10"/>
      <w:r w:rsidRPr="00AB18DE">
        <w:rPr>
          <w:rFonts w:ascii="Times New Roman" w:hAnsi="Times New Roman" w:cs="Times New Roman"/>
          <w:color w:val="0000FF"/>
          <w:sz w:val="24"/>
          <w:szCs w:val="24"/>
        </w:rPr>
        <w:t xml:space="preserve">. Please refer to </w:t>
      </w:r>
      <w:r w:rsidR="003710AA" w:rsidRPr="00AB18DE">
        <w:rPr>
          <w:rFonts w:ascii="Times New Roman" w:hAnsi="Times New Roman" w:cs="Times New Roman"/>
          <w:color w:val="0000FF"/>
          <w:sz w:val="24"/>
          <w:szCs w:val="24"/>
        </w:rPr>
        <w:t xml:space="preserve">Page </w:t>
      </w:r>
      <w:r w:rsidR="003B66E0">
        <w:rPr>
          <w:rFonts w:ascii="Times New Roman" w:hAnsi="Times New Roman" w:cs="Times New Roman"/>
          <w:color w:val="0000FF"/>
          <w:sz w:val="24"/>
          <w:szCs w:val="24"/>
        </w:rPr>
        <w:t>13</w:t>
      </w:r>
      <w:r w:rsidR="003710AA" w:rsidRPr="00AB18DE">
        <w:rPr>
          <w:rFonts w:ascii="Times New Roman" w:hAnsi="Times New Roman" w:cs="Times New Roman"/>
          <w:color w:val="0000FF"/>
          <w:sz w:val="24"/>
          <w:szCs w:val="24"/>
        </w:rPr>
        <w:t xml:space="preserve"> </w:t>
      </w:r>
      <w:r w:rsidRPr="00AB18DE">
        <w:rPr>
          <w:rFonts w:ascii="Times New Roman" w:hAnsi="Times New Roman" w:cs="Times New Roman"/>
          <w:color w:val="0000FF"/>
          <w:sz w:val="24"/>
          <w:szCs w:val="24"/>
        </w:rPr>
        <w:t>Line</w:t>
      </w:r>
      <w:r w:rsidR="003710AA" w:rsidRPr="00AB18DE">
        <w:rPr>
          <w:rFonts w:ascii="Times New Roman" w:hAnsi="Times New Roman" w:cs="Times New Roman"/>
          <w:color w:val="0000FF"/>
          <w:sz w:val="24"/>
          <w:szCs w:val="24"/>
        </w:rPr>
        <w:t xml:space="preserve"> </w:t>
      </w:r>
      <w:r w:rsidR="003B66E0">
        <w:rPr>
          <w:rFonts w:ascii="Times New Roman" w:hAnsi="Times New Roman" w:cs="Times New Roman"/>
          <w:color w:val="0000FF"/>
          <w:sz w:val="24"/>
          <w:szCs w:val="24"/>
        </w:rPr>
        <w:t>22</w:t>
      </w:r>
      <w:r w:rsidR="0034635B" w:rsidRPr="00AB18DE">
        <w:rPr>
          <w:rFonts w:ascii="Times New Roman" w:hAnsi="Times New Roman" w:cs="Times New Roman"/>
          <w:color w:val="0000FF"/>
          <w:sz w:val="24"/>
          <w:szCs w:val="24"/>
        </w:rPr>
        <w:t>–</w:t>
      </w:r>
      <w:r w:rsidR="003B66E0">
        <w:rPr>
          <w:rFonts w:ascii="Times New Roman" w:hAnsi="Times New Roman" w:cs="Times New Roman"/>
          <w:color w:val="0000FF"/>
          <w:sz w:val="24"/>
          <w:szCs w:val="24"/>
        </w:rPr>
        <w:t>29,</w:t>
      </w:r>
      <w:r w:rsidRPr="00AB18DE">
        <w:rPr>
          <w:rFonts w:ascii="Times New Roman" w:hAnsi="Times New Roman" w:cs="Times New Roman"/>
          <w:color w:val="0000FF"/>
          <w:sz w:val="24"/>
          <w:szCs w:val="24"/>
        </w:rPr>
        <w:t xml:space="preserve"> </w:t>
      </w:r>
      <w:r w:rsidR="003B66E0" w:rsidRPr="00AB18DE">
        <w:rPr>
          <w:rFonts w:ascii="Times New Roman" w:hAnsi="Times New Roman" w:cs="Times New Roman"/>
          <w:color w:val="0000FF"/>
          <w:sz w:val="24"/>
          <w:szCs w:val="24"/>
        </w:rPr>
        <w:t xml:space="preserve">Page </w:t>
      </w:r>
      <w:r w:rsidR="003B66E0">
        <w:rPr>
          <w:rFonts w:ascii="Times New Roman" w:hAnsi="Times New Roman" w:cs="Times New Roman"/>
          <w:color w:val="0000FF"/>
          <w:sz w:val="24"/>
          <w:szCs w:val="24"/>
        </w:rPr>
        <w:t>17</w:t>
      </w:r>
      <w:r w:rsidR="003B66E0" w:rsidRPr="00AB18DE">
        <w:rPr>
          <w:rFonts w:ascii="Times New Roman" w:hAnsi="Times New Roman" w:cs="Times New Roman"/>
          <w:color w:val="0000FF"/>
          <w:sz w:val="24"/>
          <w:szCs w:val="24"/>
        </w:rPr>
        <w:t xml:space="preserve"> Line </w:t>
      </w:r>
      <w:r w:rsidR="003B66E0">
        <w:rPr>
          <w:rFonts w:ascii="Times New Roman" w:hAnsi="Times New Roman" w:cs="Times New Roman"/>
          <w:color w:val="0000FF"/>
          <w:sz w:val="24"/>
          <w:szCs w:val="24"/>
        </w:rPr>
        <w:t>29</w:t>
      </w:r>
      <w:r w:rsidR="003B66E0" w:rsidRPr="00AB18DE">
        <w:rPr>
          <w:rFonts w:ascii="Times New Roman" w:hAnsi="Times New Roman" w:cs="Times New Roman"/>
          <w:color w:val="0000FF"/>
          <w:sz w:val="24"/>
          <w:szCs w:val="24"/>
        </w:rPr>
        <w:t>–</w:t>
      </w:r>
      <w:r w:rsidR="003B66E0">
        <w:rPr>
          <w:rFonts w:ascii="Times New Roman" w:hAnsi="Times New Roman" w:cs="Times New Roman"/>
          <w:color w:val="0000FF"/>
          <w:sz w:val="24"/>
          <w:szCs w:val="24"/>
        </w:rPr>
        <w:t xml:space="preserve">31, </w:t>
      </w:r>
      <w:r w:rsidR="003B66E0" w:rsidRPr="00AB18DE">
        <w:rPr>
          <w:rFonts w:ascii="Times New Roman" w:hAnsi="Times New Roman" w:cs="Times New Roman"/>
          <w:color w:val="0000FF"/>
          <w:sz w:val="24"/>
          <w:szCs w:val="24"/>
        </w:rPr>
        <w:t>Page 1</w:t>
      </w:r>
      <w:r w:rsidR="003B66E0">
        <w:rPr>
          <w:rFonts w:ascii="Times New Roman" w:hAnsi="Times New Roman" w:cs="Times New Roman"/>
          <w:color w:val="0000FF"/>
          <w:sz w:val="24"/>
          <w:szCs w:val="24"/>
        </w:rPr>
        <w:t>8</w:t>
      </w:r>
      <w:r w:rsidR="003B66E0" w:rsidRPr="00AB18DE">
        <w:rPr>
          <w:rFonts w:ascii="Times New Roman" w:hAnsi="Times New Roman" w:cs="Times New Roman"/>
          <w:color w:val="0000FF"/>
          <w:sz w:val="24"/>
          <w:szCs w:val="24"/>
        </w:rPr>
        <w:t xml:space="preserve"> Line </w:t>
      </w:r>
      <w:r w:rsidR="003B66E0">
        <w:rPr>
          <w:rFonts w:ascii="Times New Roman" w:hAnsi="Times New Roman" w:cs="Times New Roman"/>
          <w:color w:val="0000FF"/>
          <w:sz w:val="24"/>
          <w:szCs w:val="24"/>
        </w:rPr>
        <w:t>29</w:t>
      </w:r>
      <w:r w:rsidR="003B66E0" w:rsidRPr="00AB18DE">
        <w:rPr>
          <w:rFonts w:ascii="Times New Roman" w:hAnsi="Times New Roman" w:cs="Times New Roman"/>
          <w:color w:val="0000FF"/>
          <w:sz w:val="24"/>
          <w:szCs w:val="24"/>
        </w:rPr>
        <w:t>–</w:t>
      </w:r>
      <w:r w:rsidR="003B66E0">
        <w:rPr>
          <w:rFonts w:ascii="Times New Roman" w:hAnsi="Times New Roman" w:cs="Times New Roman"/>
          <w:color w:val="0000FF"/>
          <w:sz w:val="24"/>
          <w:szCs w:val="24"/>
        </w:rPr>
        <w:t xml:space="preserve">30, </w:t>
      </w:r>
      <w:r w:rsidR="003710AA" w:rsidRPr="00AB18DE">
        <w:rPr>
          <w:rFonts w:ascii="Times New Roman" w:hAnsi="Times New Roman" w:cs="Times New Roman"/>
          <w:color w:val="0000FF"/>
          <w:sz w:val="24"/>
          <w:szCs w:val="24"/>
        </w:rPr>
        <w:t xml:space="preserve">Page </w:t>
      </w:r>
      <w:r w:rsidR="00F82F01" w:rsidRPr="00AB18DE">
        <w:rPr>
          <w:rFonts w:ascii="Times New Roman" w:hAnsi="Times New Roman" w:cs="Times New Roman"/>
          <w:color w:val="0000FF"/>
          <w:sz w:val="24"/>
          <w:szCs w:val="24"/>
        </w:rPr>
        <w:t>1</w:t>
      </w:r>
      <w:r w:rsidR="003B66E0">
        <w:rPr>
          <w:rFonts w:ascii="Times New Roman" w:hAnsi="Times New Roman" w:cs="Times New Roman"/>
          <w:color w:val="0000FF"/>
          <w:sz w:val="24"/>
          <w:szCs w:val="24"/>
        </w:rPr>
        <w:t>9</w:t>
      </w:r>
      <w:r w:rsidR="003710AA" w:rsidRPr="00AB18DE">
        <w:rPr>
          <w:rFonts w:ascii="Times New Roman" w:hAnsi="Times New Roman" w:cs="Times New Roman"/>
          <w:color w:val="0000FF"/>
          <w:sz w:val="24"/>
          <w:szCs w:val="24"/>
        </w:rPr>
        <w:t xml:space="preserve"> Line </w:t>
      </w:r>
      <w:r w:rsidR="003B66E0">
        <w:rPr>
          <w:rFonts w:ascii="Times New Roman" w:hAnsi="Times New Roman" w:cs="Times New Roman"/>
          <w:color w:val="0000FF"/>
          <w:sz w:val="24"/>
          <w:szCs w:val="24"/>
        </w:rPr>
        <w:t>16</w:t>
      </w:r>
      <w:r w:rsidR="0034635B" w:rsidRPr="00AB18DE">
        <w:rPr>
          <w:rFonts w:ascii="Times New Roman" w:hAnsi="Times New Roman" w:cs="Times New Roman"/>
          <w:color w:val="0000FF"/>
          <w:sz w:val="24"/>
          <w:szCs w:val="24"/>
        </w:rPr>
        <w:t>–</w:t>
      </w:r>
      <w:r w:rsidR="003B66E0">
        <w:rPr>
          <w:rFonts w:ascii="Times New Roman" w:hAnsi="Times New Roman" w:cs="Times New Roman"/>
          <w:color w:val="0000FF"/>
          <w:sz w:val="24"/>
          <w:szCs w:val="24"/>
        </w:rPr>
        <w:t xml:space="preserve">26, and </w:t>
      </w:r>
      <w:r w:rsidR="00DE5115">
        <w:rPr>
          <w:rFonts w:ascii="Times New Roman" w:hAnsi="Times New Roman" w:cs="Times New Roman"/>
          <w:color w:val="0000FF"/>
          <w:sz w:val="24"/>
          <w:szCs w:val="24"/>
        </w:rPr>
        <w:t xml:space="preserve">Figure </w:t>
      </w:r>
      <w:r w:rsidR="003B66E0">
        <w:rPr>
          <w:rFonts w:ascii="Times New Roman" w:hAnsi="Times New Roman" w:cs="Times New Roman"/>
          <w:color w:val="0000FF"/>
          <w:sz w:val="24"/>
          <w:szCs w:val="24"/>
        </w:rPr>
        <w:t>9 in the manuscript</w:t>
      </w:r>
      <w:r w:rsidRPr="00AB18DE">
        <w:rPr>
          <w:rFonts w:ascii="Times New Roman" w:hAnsi="Times New Roman" w:cs="Times New Roman"/>
          <w:color w:val="0000FF"/>
          <w:sz w:val="24"/>
          <w:szCs w:val="24"/>
        </w:rPr>
        <w:t>.</w:t>
      </w:r>
      <w:bookmarkEnd w:id="11"/>
    </w:p>
    <w:p w14:paraId="4AF071E9" w14:textId="5F59EF73" w:rsidR="00643B52" w:rsidRPr="00AB18DE" w:rsidRDefault="00643B52" w:rsidP="003B66E0">
      <w:pPr>
        <w:rPr>
          <w:rFonts w:ascii="Times New Roman" w:eastAsia="TimesNewRomanPSMT" w:hAnsi="Times New Roman" w:cs="Times New Roman"/>
          <w:i/>
          <w:color w:val="0000FF"/>
          <w:kern w:val="0"/>
          <w:sz w:val="24"/>
          <w:szCs w:val="24"/>
        </w:rPr>
      </w:pPr>
      <w:r w:rsidRPr="003540FC">
        <w:rPr>
          <w:rFonts w:ascii="Times New Roman" w:hAnsi="Times New Roman" w:cs="Times New Roman"/>
          <w:b/>
          <w:bCs/>
          <w:noProof/>
          <w:color w:val="000000" w:themeColor="text1"/>
          <w:sz w:val="20"/>
          <w:szCs w:val="20"/>
        </w:rPr>
        <w:lastRenderedPageBreak/>
        <w:drawing>
          <wp:anchor distT="0" distB="0" distL="114300" distR="114300" simplePos="0" relativeHeight="251659264" behindDoc="0" locked="0" layoutInCell="1" allowOverlap="1" wp14:anchorId="2915C060" wp14:editId="2973ED0E">
            <wp:simplePos x="0" y="0"/>
            <wp:positionH relativeFrom="margin">
              <wp:align>left</wp:align>
            </wp:positionH>
            <wp:positionV relativeFrom="paragraph">
              <wp:posOffset>43815</wp:posOffset>
            </wp:positionV>
            <wp:extent cx="5274310" cy="4746625"/>
            <wp:effectExtent l="0" t="0" r="2540" b="0"/>
            <wp:wrapTopAndBottom/>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474662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2" w:name="_Hlk144976029"/>
      <w:bookmarkStart w:id="13" w:name="_Hlk145000416"/>
      <w:r w:rsidRPr="00AB18DE">
        <w:rPr>
          <w:rFonts w:ascii="Times New Roman" w:eastAsia="TimesNewRomanPSMT" w:hAnsi="Times New Roman" w:cs="Times New Roman" w:hint="eastAsia"/>
          <w:b/>
          <w:i/>
          <w:color w:val="0000FF"/>
          <w:kern w:val="0"/>
          <w:sz w:val="24"/>
          <w:szCs w:val="24"/>
        </w:rPr>
        <w:t>F</w:t>
      </w:r>
      <w:r w:rsidRPr="00AB18DE">
        <w:rPr>
          <w:rFonts w:ascii="Times New Roman" w:eastAsia="TimesNewRomanPSMT" w:hAnsi="Times New Roman" w:cs="Times New Roman"/>
          <w:b/>
          <w:i/>
          <w:color w:val="0000FF"/>
          <w:kern w:val="0"/>
          <w:sz w:val="24"/>
          <w:szCs w:val="24"/>
        </w:rPr>
        <w:t>igure R1</w:t>
      </w:r>
      <w:bookmarkEnd w:id="12"/>
      <w:r w:rsidRPr="00AB18DE">
        <w:rPr>
          <w:rFonts w:ascii="Times New Roman" w:eastAsia="TimesNewRomanPSMT" w:hAnsi="Times New Roman" w:cs="Times New Roman"/>
          <w:i/>
          <w:color w:val="0000FF"/>
          <w:kern w:val="0"/>
          <w:sz w:val="24"/>
          <w:szCs w:val="24"/>
        </w:rPr>
        <w:t xml:space="preserve">. </w:t>
      </w:r>
      <w:r w:rsidRPr="00643B52">
        <w:rPr>
          <w:rFonts w:ascii="Times New Roman" w:eastAsia="TimesNewRomanPSMT" w:hAnsi="Times New Roman" w:cs="Times New Roman"/>
          <w:i/>
          <w:color w:val="0000FF"/>
          <w:kern w:val="0"/>
          <w:sz w:val="24"/>
          <w:szCs w:val="24"/>
        </w:rPr>
        <w:t>Cluster</w:t>
      </w:r>
      <w:bookmarkEnd w:id="13"/>
      <w:r w:rsidRPr="00643B52">
        <w:rPr>
          <w:rFonts w:ascii="Times New Roman" w:eastAsia="TimesNewRomanPSMT" w:hAnsi="Times New Roman" w:cs="Times New Roman"/>
          <w:i/>
          <w:color w:val="0000FF"/>
          <w:kern w:val="0"/>
          <w:sz w:val="24"/>
          <w:szCs w:val="24"/>
        </w:rPr>
        <w:t xml:space="preserve"> analysis of seasonal </w:t>
      </w:r>
      <w:bookmarkStart w:id="14" w:name="_Hlk144969905"/>
      <w:r w:rsidRPr="00643B52">
        <w:rPr>
          <w:rFonts w:ascii="Times New Roman" w:eastAsia="TimesNewRomanPSMT" w:hAnsi="Times New Roman" w:cs="Times New Roman"/>
          <w:i/>
          <w:color w:val="0000FF"/>
          <w:kern w:val="0"/>
          <w:sz w:val="24"/>
          <w:szCs w:val="24"/>
        </w:rPr>
        <w:t>48–hour air mass backward trajectories in Beijing from May 2019 to February 2022</w:t>
      </w:r>
      <w:bookmarkEnd w:id="14"/>
      <w:r w:rsidRPr="00643B52">
        <w:rPr>
          <w:rFonts w:ascii="Times New Roman" w:eastAsia="TimesNewRomanPSMT" w:hAnsi="Times New Roman" w:cs="Times New Roman"/>
          <w:i/>
          <w:color w:val="0000FF"/>
          <w:kern w:val="0"/>
          <w:sz w:val="24"/>
          <w:szCs w:val="24"/>
        </w:rPr>
        <w:t>: initialized at (a) 100 m, (b) 2 km, and (c) 4 km in spring, initialized at (d) 100 m, (e) 2 km, and (f) 4 km in summer, initialized at (g) 100 m, (h) 2 km, and (</w:t>
      </w:r>
      <w:proofErr w:type="spellStart"/>
      <w:r w:rsidRPr="00643B52">
        <w:rPr>
          <w:rFonts w:ascii="Times New Roman" w:eastAsia="TimesNewRomanPSMT" w:hAnsi="Times New Roman" w:cs="Times New Roman"/>
          <w:i/>
          <w:color w:val="0000FF"/>
          <w:kern w:val="0"/>
          <w:sz w:val="24"/>
          <w:szCs w:val="24"/>
        </w:rPr>
        <w:t>i</w:t>
      </w:r>
      <w:proofErr w:type="spellEnd"/>
      <w:r w:rsidRPr="00643B52">
        <w:rPr>
          <w:rFonts w:ascii="Times New Roman" w:eastAsia="TimesNewRomanPSMT" w:hAnsi="Times New Roman" w:cs="Times New Roman"/>
          <w:i/>
          <w:color w:val="0000FF"/>
          <w:kern w:val="0"/>
          <w:sz w:val="24"/>
          <w:szCs w:val="24"/>
        </w:rPr>
        <w:t>) 4 km in autumn, and initialized at (j) 100 m, (k) 2 km, and (l) 4 km in winter. We calculated the hourly air mass backward trajectories during each season. Then, cluster analysis was carried out in 2–4 categories directions. The percentages at the bottom right of each subplot indicate the percentage of each backward trajectory. The color on each subplot indicates the AOD, dust AOD, and black carbon AOD for each season obtained from the MERRA‒2 global reanalysis data.</w:t>
      </w:r>
    </w:p>
    <w:p w14:paraId="54AC05DB" w14:textId="77777777" w:rsidR="00044D85" w:rsidRDefault="00044D85" w:rsidP="00587EC1">
      <w:pPr>
        <w:rPr>
          <w:rFonts w:ascii="Times New Roman" w:eastAsia="TimesNewRomanPSMT" w:hAnsi="Times New Roman" w:cs="Times New Roman"/>
          <w:b/>
          <w:i/>
          <w:color w:val="0000FF"/>
          <w:kern w:val="0"/>
          <w:sz w:val="24"/>
          <w:szCs w:val="24"/>
        </w:rPr>
      </w:pPr>
    </w:p>
    <w:p w14:paraId="770CEFC7" w14:textId="77777777" w:rsidR="00044D85" w:rsidRDefault="00044D85" w:rsidP="00587EC1">
      <w:pPr>
        <w:rPr>
          <w:rFonts w:ascii="Times New Roman" w:eastAsia="TimesNewRomanPSMT" w:hAnsi="Times New Roman" w:cs="Times New Roman"/>
          <w:b/>
          <w:i/>
          <w:color w:val="0000FF"/>
          <w:kern w:val="0"/>
          <w:sz w:val="24"/>
          <w:szCs w:val="24"/>
        </w:rPr>
      </w:pPr>
    </w:p>
    <w:p w14:paraId="28A06B7A" w14:textId="77777777" w:rsidR="00044D85" w:rsidRDefault="00044D85" w:rsidP="00587EC1">
      <w:pPr>
        <w:rPr>
          <w:rFonts w:ascii="Times New Roman" w:eastAsia="TimesNewRomanPSMT" w:hAnsi="Times New Roman" w:cs="Times New Roman"/>
          <w:b/>
          <w:i/>
          <w:color w:val="0000FF"/>
          <w:kern w:val="0"/>
          <w:sz w:val="24"/>
          <w:szCs w:val="24"/>
        </w:rPr>
      </w:pPr>
    </w:p>
    <w:p w14:paraId="3A0325E0" w14:textId="77777777" w:rsidR="00044D85" w:rsidRDefault="00044D85" w:rsidP="00587EC1">
      <w:pPr>
        <w:rPr>
          <w:rFonts w:ascii="Times New Roman" w:eastAsia="TimesNewRomanPSMT" w:hAnsi="Times New Roman" w:cs="Times New Roman"/>
          <w:b/>
          <w:i/>
          <w:color w:val="0000FF"/>
          <w:kern w:val="0"/>
          <w:sz w:val="24"/>
          <w:szCs w:val="24"/>
        </w:rPr>
      </w:pPr>
    </w:p>
    <w:p w14:paraId="57526A86" w14:textId="77777777" w:rsidR="00044D85" w:rsidRDefault="00044D85" w:rsidP="00587EC1">
      <w:pPr>
        <w:rPr>
          <w:rFonts w:ascii="Times New Roman" w:eastAsia="TimesNewRomanPSMT" w:hAnsi="Times New Roman" w:cs="Times New Roman"/>
          <w:b/>
          <w:i/>
          <w:color w:val="0000FF"/>
          <w:kern w:val="0"/>
          <w:sz w:val="24"/>
          <w:szCs w:val="24"/>
        </w:rPr>
      </w:pPr>
    </w:p>
    <w:p w14:paraId="5959795B" w14:textId="77777777" w:rsidR="00044D85" w:rsidRDefault="00044D85" w:rsidP="00587EC1">
      <w:pPr>
        <w:rPr>
          <w:rFonts w:ascii="Times New Roman" w:eastAsia="TimesNewRomanPSMT" w:hAnsi="Times New Roman" w:cs="Times New Roman"/>
          <w:b/>
          <w:i/>
          <w:color w:val="0000FF"/>
          <w:kern w:val="0"/>
          <w:sz w:val="24"/>
          <w:szCs w:val="24"/>
        </w:rPr>
      </w:pPr>
    </w:p>
    <w:p w14:paraId="5FE229AE" w14:textId="77777777" w:rsidR="00044D85" w:rsidRDefault="00044D85" w:rsidP="00587EC1">
      <w:pPr>
        <w:rPr>
          <w:rFonts w:ascii="Times New Roman" w:eastAsia="TimesNewRomanPSMT" w:hAnsi="Times New Roman" w:cs="Times New Roman"/>
          <w:b/>
          <w:i/>
          <w:color w:val="0000FF"/>
          <w:kern w:val="0"/>
          <w:sz w:val="24"/>
          <w:szCs w:val="24"/>
        </w:rPr>
      </w:pPr>
    </w:p>
    <w:p w14:paraId="1A7C88C3" w14:textId="77777777" w:rsidR="00044D85" w:rsidRDefault="00044D85" w:rsidP="00587EC1">
      <w:pPr>
        <w:rPr>
          <w:rFonts w:ascii="Times New Roman" w:eastAsia="TimesNewRomanPSMT" w:hAnsi="Times New Roman" w:cs="Times New Roman"/>
          <w:b/>
          <w:i/>
          <w:color w:val="0000FF"/>
          <w:kern w:val="0"/>
          <w:sz w:val="24"/>
          <w:szCs w:val="24"/>
        </w:rPr>
      </w:pPr>
    </w:p>
    <w:p w14:paraId="6ABABFDC" w14:textId="77777777" w:rsidR="00044D85" w:rsidRDefault="00044D85" w:rsidP="00587EC1">
      <w:pPr>
        <w:rPr>
          <w:rFonts w:ascii="Times New Roman" w:eastAsia="TimesNewRomanPSMT" w:hAnsi="Times New Roman" w:cs="Times New Roman"/>
          <w:b/>
          <w:i/>
          <w:color w:val="0000FF"/>
          <w:kern w:val="0"/>
          <w:sz w:val="24"/>
          <w:szCs w:val="24"/>
        </w:rPr>
      </w:pPr>
    </w:p>
    <w:p w14:paraId="7866013F" w14:textId="77777777" w:rsidR="00044D85" w:rsidRDefault="00044D85" w:rsidP="00587EC1">
      <w:pPr>
        <w:rPr>
          <w:rFonts w:ascii="Times New Roman" w:eastAsia="TimesNewRomanPSMT" w:hAnsi="Times New Roman" w:cs="Times New Roman"/>
          <w:b/>
          <w:i/>
          <w:color w:val="0000FF"/>
          <w:kern w:val="0"/>
          <w:sz w:val="24"/>
          <w:szCs w:val="24"/>
        </w:rPr>
      </w:pPr>
    </w:p>
    <w:p w14:paraId="21C78C0C" w14:textId="77777777" w:rsidR="003B66E0" w:rsidRDefault="003B66E0" w:rsidP="00587EC1">
      <w:pPr>
        <w:rPr>
          <w:rFonts w:ascii="Times New Roman" w:eastAsia="TimesNewRomanPSMT" w:hAnsi="Times New Roman" w:cs="Times New Roman"/>
          <w:b/>
          <w:i/>
          <w:color w:val="0000FF"/>
          <w:kern w:val="0"/>
          <w:sz w:val="24"/>
          <w:szCs w:val="24"/>
        </w:rPr>
      </w:pPr>
    </w:p>
    <w:p w14:paraId="223C518E" w14:textId="5237BD40" w:rsidR="00587EC1" w:rsidRPr="00A779E9" w:rsidRDefault="00044D85" w:rsidP="00587EC1">
      <w:pPr>
        <w:rPr>
          <w:rFonts w:ascii="Times New Roman" w:hAnsi="Times New Roman" w:cs="Times New Roman"/>
          <w:noProof/>
          <w:color w:val="000000" w:themeColor="text1"/>
          <w:sz w:val="20"/>
          <w:szCs w:val="20"/>
        </w:rPr>
      </w:pPr>
      <w:r w:rsidRPr="00AB18DE">
        <w:rPr>
          <w:rFonts w:ascii="Times New Roman" w:eastAsia="TimesNewRomanPSMT" w:hAnsi="Times New Roman" w:cs="Times New Roman" w:hint="eastAsia"/>
          <w:b/>
          <w:i/>
          <w:color w:val="0000FF"/>
          <w:kern w:val="0"/>
          <w:sz w:val="24"/>
          <w:szCs w:val="24"/>
        </w:rPr>
        <w:lastRenderedPageBreak/>
        <w:t>F</w:t>
      </w:r>
      <w:r w:rsidRPr="00AB18DE">
        <w:rPr>
          <w:rFonts w:ascii="Times New Roman" w:eastAsia="TimesNewRomanPSMT" w:hAnsi="Times New Roman" w:cs="Times New Roman"/>
          <w:b/>
          <w:i/>
          <w:color w:val="0000FF"/>
          <w:kern w:val="0"/>
          <w:sz w:val="24"/>
          <w:szCs w:val="24"/>
        </w:rPr>
        <w:t>igure R</w:t>
      </w:r>
      <w:r>
        <w:rPr>
          <w:rFonts w:ascii="Times New Roman" w:eastAsia="TimesNewRomanPSMT" w:hAnsi="Times New Roman" w:cs="Times New Roman"/>
          <w:b/>
          <w:i/>
          <w:color w:val="0000FF"/>
          <w:kern w:val="0"/>
          <w:sz w:val="24"/>
          <w:szCs w:val="24"/>
        </w:rPr>
        <w:t>2</w:t>
      </w:r>
      <w:r w:rsidRPr="00AB18DE">
        <w:rPr>
          <w:rFonts w:ascii="Times New Roman" w:eastAsia="TimesNewRomanPSMT" w:hAnsi="Times New Roman" w:cs="Times New Roman"/>
          <w:i/>
          <w:color w:val="0000FF"/>
          <w:kern w:val="0"/>
          <w:sz w:val="24"/>
          <w:szCs w:val="24"/>
        </w:rPr>
        <w:t xml:space="preserve">. </w:t>
      </w:r>
      <w:r w:rsidRPr="00044D85">
        <w:rPr>
          <w:rFonts w:ascii="Times New Roman" w:eastAsia="TimesNewRomanPSMT" w:hAnsi="Times New Roman" w:cs="Times New Roman"/>
          <w:i/>
          <w:color w:val="0000FF"/>
          <w:kern w:val="0"/>
          <w:sz w:val="24"/>
          <w:szCs w:val="24"/>
        </w:rPr>
        <w:t>Vertical profiles of the monthly mean (</w:t>
      </w:r>
      <w:r w:rsidRPr="00044D85">
        <w:rPr>
          <w:rFonts w:ascii="Times New Roman" w:eastAsia="TimesNewRomanPSMT" w:hAnsi="Times New Roman" w:cs="Times New Roman"/>
          <w:b/>
          <w:bCs/>
          <w:i/>
          <w:color w:val="0000FF"/>
          <w:kern w:val="0"/>
          <w:sz w:val="24"/>
          <w:szCs w:val="24"/>
        </w:rPr>
        <w:t>a</w:t>
      </w:r>
      <w:r w:rsidRPr="00044D85">
        <w:rPr>
          <w:rFonts w:ascii="Times New Roman" w:eastAsia="TimesNewRomanPSMT" w:hAnsi="Times New Roman" w:cs="Times New Roman"/>
          <w:i/>
          <w:color w:val="0000FF"/>
          <w:kern w:val="0"/>
          <w:sz w:val="24"/>
          <w:szCs w:val="24"/>
        </w:rPr>
        <w:t>) wind speed and direction, (</w:t>
      </w:r>
      <w:r w:rsidRPr="00044D85">
        <w:rPr>
          <w:rFonts w:ascii="Times New Roman" w:eastAsia="TimesNewRomanPSMT" w:hAnsi="Times New Roman" w:cs="Times New Roman"/>
          <w:b/>
          <w:bCs/>
          <w:i/>
          <w:color w:val="0000FF"/>
          <w:kern w:val="0"/>
          <w:sz w:val="24"/>
          <w:szCs w:val="24"/>
        </w:rPr>
        <w:t>b</w:t>
      </w:r>
      <w:r w:rsidRPr="00044D85">
        <w:rPr>
          <w:rFonts w:ascii="Times New Roman" w:eastAsia="TimesNewRomanPSMT" w:hAnsi="Times New Roman" w:cs="Times New Roman"/>
          <w:i/>
          <w:color w:val="0000FF"/>
          <w:kern w:val="0"/>
          <w:sz w:val="24"/>
          <w:szCs w:val="24"/>
        </w:rPr>
        <w:t xml:space="preserve">) RH </w:t>
      </w:r>
      <w:r w:rsidR="003B66E0" w:rsidRPr="00A779E9">
        <w:rPr>
          <w:rFonts w:ascii="Times New Roman" w:hAnsi="Times New Roman" w:cs="Times New Roman"/>
          <w:noProof/>
          <w:color w:val="000000" w:themeColor="text1"/>
          <w:sz w:val="20"/>
          <w:szCs w:val="20"/>
        </w:rPr>
        <w:drawing>
          <wp:anchor distT="0" distB="0" distL="114300" distR="114300" simplePos="0" relativeHeight="251661312" behindDoc="0" locked="0" layoutInCell="1" allowOverlap="1" wp14:anchorId="5CBD5DDC" wp14:editId="6638FFB7">
            <wp:simplePos x="0" y="0"/>
            <wp:positionH relativeFrom="margin">
              <wp:align>center</wp:align>
            </wp:positionH>
            <wp:positionV relativeFrom="paragraph">
              <wp:posOffset>1005</wp:posOffset>
            </wp:positionV>
            <wp:extent cx="2811780" cy="2811780"/>
            <wp:effectExtent l="0" t="0" r="7620" b="7620"/>
            <wp:wrapTopAndBottom/>
            <wp:docPr id="1800470394" name="图片 18004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1780" cy="281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D85">
        <w:rPr>
          <w:rFonts w:ascii="Times New Roman" w:eastAsia="TimesNewRomanPSMT" w:hAnsi="Times New Roman" w:cs="Times New Roman"/>
          <w:i/>
          <w:color w:val="0000FF"/>
          <w:kern w:val="0"/>
          <w:sz w:val="24"/>
          <w:szCs w:val="24"/>
        </w:rPr>
        <w:t>obtained from the ERA5 reanalysis data from May 2019 to February 2022. The black arrow in (</w:t>
      </w:r>
      <w:r w:rsidRPr="00044D85">
        <w:rPr>
          <w:rFonts w:ascii="Times New Roman" w:eastAsia="TimesNewRomanPSMT" w:hAnsi="Times New Roman" w:cs="Times New Roman"/>
          <w:b/>
          <w:bCs/>
          <w:i/>
          <w:color w:val="0000FF"/>
          <w:kern w:val="0"/>
          <w:sz w:val="24"/>
          <w:szCs w:val="24"/>
        </w:rPr>
        <w:t>a</w:t>
      </w:r>
      <w:r w:rsidRPr="00044D85">
        <w:rPr>
          <w:rFonts w:ascii="Times New Roman" w:eastAsia="TimesNewRomanPSMT" w:hAnsi="Times New Roman" w:cs="Times New Roman"/>
          <w:i/>
          <w:color w:val="0000FF"/>
          <w:kern w:val="0"/>
          <w:sz w:val="24"/>
          <w:szCs w:val="24"/>
        </w:rPr>
        <w:t>) shows the wind direction, and the upward indicates the south wind.</w:t>
      </w:r>
    </w:p>
    <w:p w14:paraId="2B956363" w14:textId="77777777" w:rsidR="00643B52" w:rsidRPr="00587EC1" w:rsidRDefault="00643B52" w:rsidP="00F94EE6">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6B5D761" w14:textId="21781EB6" w:rsidR="008B3899" w:rsidRPr="00AB18DE" w:rsidRDefault="00347325" w:rsidP="00F94EE6">
      <w:pPr>
        <w:autoSpaceDE w:val="0"/>
        <w:autoSpaceDN w:val="0"/>
        <w:adjustRightInd w:val="0"/>
        <w:spacing w:line="360" w:lineRule="auto"/>
        <w:rPr>
          <w:rFonts w:ascii="Times New Roman" w:eastAsia="TimesNewRomanPSMT" w:hAnsi="Times New Roman" w:cs="Times New Roman"/>
          <w:color w:val="0000FF"/>
          <w:kern w:val="0"/>
          <w:sz w:val="24"/>
          <w:szCs w:val="24"/>
        </w:rPr>
      </w:pPr>
      <w:bookmarkStart w:id="15" w:name="_Hlk145076884"/>
      <w:r>
        <w:rPr>
          <w:noProof/>
        </w:rPr>
        <w:drawing>
          <wp:inline distT="0" distB="0" distL="0" distR="0" wp14:anchorId="76CB55E5" wp14:editId="1EC36CFA">
            <wp:extent cx="5274310" cy="2629535"/>
            <wp:effectExtent l="0" t="0" r="2540" b="0"/>
            <wp:docPr id="10153390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4310" cy="2629535"/>
                    </a:xfrm>
                    <a:prstGeom prst="rect">
                      <a:avLst/>
                    </a:prstGeom>
                    <a:noFill/>
                    <a:ln>
                      <a:noFill/>
                    </a:ln>
                  </pic:spPr>
                </pic:pic>
              </a:graphicData>
            </a:graphic>
          </wp:inline>
        </w:drawing>
      </w:r>
    </w:p>
    <w:p w14:paraId="3DD95CD0" w14:textId="37CCC442" w:rsidR="008B3899" w:rsidRPr="00AB18DE" w:rsidRDefault="002513B4" w:rsidP="00F90F7A">
      <w:pPr>
        <w:rPr>
          <w:rFonts w:ascii="Times New Roman" w:eastAsia="TimesNewRomanPSMT" w:hAnsi="Times New Roman" w:cs="Times New Roman"/>
          <w:i/>
          <w:color w:val="0000FF"/>
          <w:kern w:val="0"/>
          <w:sz w:val="24"/>
          <w:szCs w:val="24"/>
        </w:rPr>
      </w:pPr>
      <w:bookmarkStart w:id="16" w:name="_Hlk144975888"/>
      <w:bookmarkStart w:id="17" w:name="_Hlk144975855"/>
      <w:r w:rsidRPr="00AB18DE">
        <w:rPr>
          <w:rFonts w:ascii="Times New Roman" w:eastAsia="TimesNewRomanPSMT" w:hAnsi="Times New Roman" w:cs="Times New Roman" w:hint="eastAsia"/>
          <w:b/>
          <w:i/>
          <w:color w:val="0000FF"/>
          <w:kern w:val="0"/>
          <w:sz w:val="24"/>
          <w:szCs w:val="24"/>
        </w:rPr>
        <w:t>F</w:t>
      </w:r>
      <w:r w:rsidRPr="00AB18DE">
        <w:rPr>
          <w:rFonts w:ascii="Times New Roman" w:eastAsia="TimesNewRomanPSMT" w:hAnsi="Times New Roman" w:cs="Times New Roman"/>
          <w:b/>
          <w:i/>
          <w:color w:val="0000FF"/>
          <w:kern w:val="0"/>
          <w:sz w:val="24"/>
          <w:szCs w:val="24"/>
        </w:rPr>
        <w:t>igure R</w:t>
      </w:r>
      <w:r w:rsidR="00DE5115">
        <w:rPr>
          <w:rFonts w:ascii="Times New Roman" w:eastAsia="TimesNewRomanPSMT" w:hAnsi="Times New Roman" w:cs="Times New Roman"/>
          <w:b/>
          <w:i/>
          <w:color w:val="0000FF"/>
          <w:kern w:val="0"/>
          <w:sz w:val="24"/>
          <w:szCs w:val="24"/>
        </w:rPr>
        <w:t>3</w:t>
      </w:r>
      <w:r w:rsidRPr="00AB18DE">
        <w:rPr>
          <w:rFonts w:ascii="Times New Roman" w:eastAsia="TimesNewRomanPSMT" w:hAnsi="Times New Roman" w:cs="Times New Roman"/>
          <w:i/>
          <w:color w:val="0000FF"/>
          <w:kern w:val="0"/>
          <w:sz w:val="24"/>
          <w:szCs w:val="24"/>
        </w:rPr>
        <w:t xml:space="preserve">. </w:t>
      </w:r>
      <w:r w:rsidR="00643B52" w:rsidRPr="00643B52">
        <w:rPr>
          <w:rFonts w:ascii="Times New Roman" w:eastAsia="TimesNewRomanPSMT" w:hAnsi="Times New Roman" w:cs="Times New Roman"/>
          <w:i/>
          <w:color w:val="0000FF"/>
          <w:kern w:val="0"/>
          <w:sz w:val="24"/>
          <w:szCs w:val="24"/>
        </w:rPr>
        <w:t>The b</w:t>
      </w:r>
      <w:bookmarkEnd w:id="16"/>
      <w:r w:rsidR="00643B52" w:rsidRPr="00643B52">
        <w:rPr>
          <w:rFonts w:ascii="Times New Roman" w:eastAsia="TimesNewRomanPSMT" w:hAnsi="Times New Roman" w:cs="Times New Roman"/>
          <w:i/>
          <w:color w:val="0000FF"/>
          <w:kern w:val="0"/>
          <w:sz w:val="24"/>
          <w:szCs w:val="24"/>
        </w:rPr>
        <w:t>ox and whisker plots</w:t>
      </w:r>
      <w:r w:rsidR="00643B52">
        <w:rPr>
          <w:rFonts w:ascii="Times New Roman" w:eastAsia="TimesNewRomanPSMT" w:hAnsi="Times New Roman" w:cs="Times New Roman"/>
          <w:i/>
          <w:color w:val="0000FF"/>
          <w:kern w:val="0"/>
          <w:sz w:val="24"/>
          <w:szCs w:val="24"/>
        </w:rPr>
        <w:t xml:space="preserve"> of </w:t>
      </w:r>
      <w:r w:rsidR="002B633F">
        <w:rPr>
          <w:rFonts w:ascii="Times New Roman" w:eastAsia="TimesNewRomanPSMT" w:hAnsi="Times New Roman" w:cs="Times New Roman"/>
          <w:i/>
          <w:color w:val="0000FF"/>
          <w:kern w:val="0"/>
          <w:sz w:val="24"/>
          <w:szCs w:val="24"/>
        </w:rPr>
        <w:t xml:space="preserve">the </w:t>
      </w:r>
      <w:r w:rsidR="002B633F" w:rsidRPr="002B633F">
        <w:rPr>
          <w:rFonts w:ascii="Times New Roman" w:eastAsia="TimesNewRomanPSMT" w:hAnsi="Times New Roman" w:cs="Times New Roman"/>
          <w:i/>
          <w:color w:val="0000FF"/>
          <w:kern w:val="0"/>
          <w:sz w:val="24"/>
          <w:szCs w:val="24"/>
        </w:rPr>
        <w:t xml:space="preserve">relationship between the </w:t>
      </w:r>
      <w:r w:rsidR="002B633F">
        <w:rPr>
          <w:rFonts w:ascii="Times New Roman" w:eastAsia="TimesNewRomanPSMT" w:hAnsi="Times New Roman" w:cs="Times New Roman"/>
          <w:i/>
          <w:color w:val="0000FF"/>
          <w:kern w:val="0"/>
          <w:sz w:val="24"/>
          <w:szCs w:val="24"/>
        </w:rPr>
        <w:t>(a) RH</w:t>
      </w:r>
      <w:r w:rsidR="002B633F" w:rsidRPr="002B633F">
        <w:rPr>
          <w:rFonts w:ascii="Times New Roman" w:eastAsia="TimesNewRomanPSMT" w:hAnsi="Times New Roman" w:cs="Times New Roman"/>
          <w:i/>
          <w:color w:val="0000FF"/>
          <w:kern w:val="0"/>
          <w:sz w:val="24"/>
          <w:szCs w:val="24"/>
        </w:rPr>
        <w:t xml:space="preserve"> and</w:t>
      </w:r>
      <w:r w:rsidR="002B633F">
        <w:rPr>
          <w:rFonts w:ascii="Times New Roman" w:eastAsia="TimesNewRomanPSMT" w:hAnsi="Times New Roman" w:cs="Times New Roman"/>
          <w:i/>
          <w:color w:val="0000FF"/>
          <w:kern w:val="0"/>
          <w:sz w:val="24"/>
          <w:szCs w:val="24"/>
        </w:rPr>
        <w:t xml:space="preserve"> EXT</w:t>
      </w:r>
      <w:r w:rsidR="002B633F" w:rsidRPr="002B633F">
        <w:rPr>
          <w:rFonts w:ascii="Times New Roman" w:eastAsia="TimesNewRomanPSMT" w:hAnsi="Times New Roman" w:cs="Times New Roman"/>
          <w:i/>
          <w:color w:val="0000FF"/>
          <w:kern w:val="0"/>
          <w:sz w:val="24"/>
          <w:szCs w:val="24"/>
          <w:vertAlign w:val="subscript"/>
        </w:rPr>
        <w:t>532</w:t>
      </w:r>
      <w:r w:rsidR="002B633F">
        <w:rPr>
          <w:rFonts w:ascii="Times New Roman" w:eastAsia="TimesNewRomanPSMT" w:hAnsi="Times New Roman" w:cs="Times New Roman"/>
          <w:i/>
          <w:color w:val="0000FF"/>
          <w:kern w:val="0"/>
          <w:sz w:val="24"/>
          <w:szCs w:val="24"/>
        </w:rPr>
        <w:t>, and (b) RH</w:t>
      </w:r>
      <w:r w:rsidR="002B633F" w:rsidRPr="002B633F">
        <w:rPr>
          <w:rFonts w:ascii="Times New Roman" w:eastAsia="TimesNewRomanPSMT" w:hAnsi="Times New Roman" w:cs="Times New Roman"/>
          <w:i/>
          <w:color w:val="0000FF"/>
          <w:kern w:val="0"/>
          <w:sz w:val="24"/>
          <w:szCs w:val="24"/>
        </w:rPr>
        <w:t xml:space="preserve"> and</w:t>
      </w:r>
      <w:r w:rsidR="002B633F">
        <w:rPr>
          <w:rFonts w:ascii="Times New Roman" w:eastAsia="TimesNewRomanPSMT" w:hAnsi="Times New Roman" w:cs="Times New Roman"/>
          <w:i/>
          <w:color w:val="0000FF"/>
          <w:kern w:val="0"/>
          <w:sz w:val="24"/>
          <w:szCs w:val="24"/>
        </w:rPr>
        <w:t xml:space="preserve"> PDR</w:t>
      </w:r>
      <w:r w:rsidR="002B633F" w:rsidRPr="002B633F">
        <w:rPr>
          <w:rFonts w:ascii="Times New Roman" w:eastAsia="TimesNewRomanPSMT" w:hAnsi="Times New Roman" w:cs="Times New Roman"/>
          <w:i/>
          <w:color w:val="0000FF"/>
          <w:kern w:val="0"/>
          <w:sz w:val="24"/>
          <w:szCs w:val="24"/>
          <w:vertAlign w:val="subscript"/>
        </w:rPr>
        <w:t>532</w:t>
      </w:r>
      <w:r w:rsidR="002B633F" w:rsidRPr="002B633F">
        <w:rPr>
          <w:rFonts w:ascii="Times New Roman" w:eastAsia="TimesNewRomanPSMT" w:hAnsi="Times New Roman" w:cs="Times New Roman"/>
          <w:i/>
          <w:color w:val="0000FF"/>
          <w:kern w:val="0"/>
          <w:sz w:val="24"/>
          <w:szCs w:val="24"/>
        </w:rPr>
        <w:t xml:space="preserve"> at the top of mixing layer in summer</w:t>
      </w:r>
      <w:r w:rsidR="002B633F">
        <w:rPr>
          <w:rFonts w:ascii="Times New Roman" w:eastAsia="TimesNewRomanPSMT" w:hAnsi="Times New Roman" w:cs="Times New Roman"/>
          <w:i/>
          <w:color w:val="0000FF"/>
          <w:kern w:val="0"/>
          <w:sz w:val="24"/>
          <w:szCs w:val="24"/>
        </w:rPr>
        <w:t>.</w:t>
      </w:r>
      <w:r w:rsidR="00F90F7A" w:rsidRPr="00AB18DE">
        <w:rPr>
          <w:rFonts w:ascii="Times New Roman" w:eastAsia="TimesNewRomanPSMT" w:hAnsi="Times New Roman" w:cs="Times New Roman"/>
          <w:i/>
          <w:color w:val="0000FF"/>
          <w:kern w:val="0"/>
          <w:sz w:val="24"/>
          <w:szCs w:val="24"/>
        </w:rPr>
        <w:t xml:space="preserve"> </w:t>
      </w:r>
      <w:r w:rsidR="00643B52" w:rsidRPr="00643B52">
        <w:rPr>
          <w:rFonts w:ascii="Times New Roman" w:eastAsia="TimesNewRomanPSMT" w:hAnsi="Times New Roman" w:cs="Times New Roman"/>
          <w:i/>
          <w:color w:val="0000FF"/>
          <w:kern w:val="0"/>
          <w:sz w:val="24"/>
          <w:szCs w:val="24"/>
        </w:rPr>
        <w:t xml:space="preserve">The box and whisker plots showing the 5th, 25th, 50th, 75th, and 95th percentiles, the </w:t>
      </w:r>
      <w:r w:rsidR="005071A1">
        <w:rPr>
          <w:rFonts w:ascii="Times New Roman" w:eastAsia="TimesNewRomanPSMT" w:hAnsi="Times New Roman" w:cs="Times New Roman"/>
          <w:i/>
          <w:color w:val="0000FF"/>
          <w:kern w:val="0"/>
          <w:sz w:val="24"/>
          <w:szCs w:val="24"/>
        </w:rPr>
        <w:t>red dots</w:t>
      </w:r>
      <w:r w:rsidR="00643B52" w:rsidRPr="00643B52">
        <w:rPr>
          <w:rFonts w:ascii="Times New Roman" w:eastAsia="TimesNewRomanPSMT" w:hAnsi="Times New Roman" w:cs="Times New Roman"/>
          <w:i/>
          <w:color w:val="0000FF"/>
          <w:kern w:val="0"/>
          <w:sz w:val="24"/>
          <w:szCs w:val="24"/>
        </w:rPr>
        <w:t xml:space="preserve"> represent the mean </w:t>
      </w:r>
      <w:r w:rsidR="00643B52">
        <w:rPr>
          <w:rFonts w:ascii="Times New Roman" w:eastAsia="TimesNewRomanPSMT" w:hAnsi="Times New Roman" w:cs="Times New Roman"/>
          <w:i/>
          <w:color w:val="0000FF"/>
          <w:kern w:val="0"/>
          <w:sz w:val="24"/>
          <w:szCs w:val="24"/>
        </w:rPr>
        <w:t>values</w:t>
      </w:r>
      <w:r w:rsidR="00643B52" w:rsidRPr="00643B52">
        <w:rPr>
          <w:rFonts w:ascii="Times New Roman" w:eastAsia="TimesNewRomanPSMT" w:hAnsi="Times New Roman" w:cs="Times New Roman"/>
          <w:i/>
          <w:color w:val="0000FF"/>
          <w:kern w:val="0"/>
          <w:sz w:val="24"/>
          <w:szCs w:val="24"/>
        </w:rPr>
        <w:t>.</w:t>
      </w:r>
    </w:p>
    <w:bookmarkEnd w:id="15"/>
    <w:bookmarkEnd w:id="17"/>
    <w:p w14:paraId="298C92BA" w14:textId="77777777" w:rsidR="008B3899" w:rsidRDefault="008B3899"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67054B67" w14:textId="77777777" w:rsidR="00F24F46" w:rsidRDefault="00F24F46"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AF6B444" w14:textId="77777777" w:rsidR="00F24F46" w:rsidRDefault="00F24F46"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76ADD205" w14:textId="77777777" w:rsidR="00F24F46" w:rsidRDefault="00F24F46"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AE20A0D" w14:textId="77777777" w:rsidR="00F24F46" w:rsidRPr="00AB18DE" w:rsidRDefault="00F24F46"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A93D3DE" w14:textId="76E89957" w:rsidR="00CC30AF" w:rsidRPr="00AB18DE" w:rsidRDefault="005C7660" w:rsidP="00827353">
      <w:pPr>
        <w:autoSpaceDE w:val="0"/>
        <w:autoSpaceDN w:val="0"/>
        <w:adjustRightInd w:val="0"/>
        <w:spacing w:line="360" w:lineRule="auto"/>
        <w:rPr>
          <w:rFonts w:ascii="Times New Roman" w:hAnsi="Times New Roman" w:cs="Times New Roman"/>
          <w:b/>
          <w:sz w:val="24"/>
          <w:szCs w:val="24"/>
        </w:rPr>
      </w:pPr>
      <w:r w:rsidRPr="005C7660">
        <w:rPr>
          <w:rFonts w:ascii="Times New Roman" w:eastAsia="TimesNewRomanPSMT" w:hAnsi="Times New Roman" w:cs="Times New Roman"/>
          <w:b/>
          <w:kern w:val="0"/>
          <w:sz w:val="24"/>
          <w:szCs w:val="24"/>
        </w:rPr>
        <w:lastRenderedPageBreak/>
        <w:t>Minor issues</w:t>
      </w:r>
    </w:p>
    <w:p w14:paraId="6E7C01A3" w14:textId="67D492BD" w:rsidR="0071444B" w:rsidRPr="00AB18DE" w:rsidRDefault="0038574C" w:rsidP="00827353">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0B76CD" w:rsidRPr="00AB18DE">
        <w:rPr>
          <w:rFonts w:ascii="Times New Roman" w:hAnsi="Times New Roman" w:cs="Times New Roman"/>
          <w:kern w:val="0"/>
          <w:sz w:val="24"/>
          <w:szCs w:val="24"/>
        </w:rPr>
        <w:t>1</w:t>
      </w:r>
      <w:r w:rsidRPr="00AB18DE">
        <w:rPr>
          <w:rFonts w:ascii="Times New Roman" w:hAnsi="Times New Roman" w:cs="Times New Roman"/>
          <w:kern w:val="0"/>
          <w:sz w:val="24"/>
          <w:szCs w:val="24"/>
        </w:rPr>
        <w:t xml:space="preserve">) </w:t>
      </w:r>
      <w:r w:rsidR="00034AFC" w:rsidRPr="00AB18DE">
        <w:rPr>
          <w:rFonts w:ascii="Times New Roman" w:hAnsi="Times New Roman" w:cs="Times New Roman"/>
          <w:kern w:val="0"/>
          <w:sz w:val="24"/>
          <w:szCs w:val="24"/>
        </w:rPr>
        <w:t xml:space="preserve"> </w:t>
      </w:r>
      <w:r w:rsidR="005C7660" w:rsidRPr="005C7660">
        <w:rPr>
          <w:rFonts w:ascii="Times New Roman" w:hAnsi="Times New Roman" w:cs="Times New Roman"/>
          <w:kern w:val="0"/>
          <w:sz w:val="24"/>
          <w:szCs w:val="24"/>
        </w:rPr>
        <w:t xml:space="preserve">Page 5, line 8, the authors should be specific that the gradient of which quantity they used in the MBL height determination. And how do they treat the very shallow </w:t>
      </w:r>
      <w:proofErr w:type="spellStart"/>
      <w:r w:rsidR="005C7660" w:rsidRPr="005C7660">
        <w:rPr>
          <w:rFonts w:ascii="Times New Roman" w:hAnsi="Times New Roman" w:cs="Times New Roman"/>
          <w:kern w:val="0"/>
          <w:sz w:val="24"/>
          <w:szCs w:val="24"/>
        </w:rPr>
        <w:t>nonctual</w:t>
      </w:r>
      <w:proofErr w:type="spellEnd"/>
      <w:r w:rsidR="005C7660" w:rsidRPr="005C7660">
        <w:rPr>
          <w:rFonts w:ascii="Times New Roman" w:hAnsi="Times New Roman" w:cs="Times New Roman"/>
          <w:kern w:val="0"/>
          <w:sz w:val="24"/>
          <w:szCs w:val="24"/>
        </w:rPr>
        <w:t xml:space="preserve"> boundary layer height within the </w:t>
      </w:r>
      <w:bookmarkStart w:id="18" w:name="_Hlk144994753"/>
      <w:r w:rsidR="005C7660" w:rsidRPr="005C7660">
        <w:rPr>
          <w:rFonts w:ascii="Times New Roman" w:hAnsi="Times New Roman" w:cs="Times New Roman"/>
          <w:kern w:val="0"/>
          <w:sz w:val="24"/>
          <w:szCs w:val="24"/>
        </w:rPr>
        <w:t>incomplete overlap region</w:t>
      </w:r>
      <w:bookmarkEnd w:id="18"/>
      <w:r w:rsidR="005C7660" w:rsidRPr="005C7660">
        <w:rPr>
          <w:rFonts w:ascii="Times New Roman" w:hAnsi="Times New Roman" w:cs="Times New Roman"/>
          <w:kern w:val="0"/>
          <w:sz w:val="24"/>
          <w:szCs w:val="24"/>
        </w:rPr>
        <w:t>?</w:t>
      </w:r>
    </w:p>
    <w:p w14:paraId="0BE3BCE3" w14:textId="32497253" w:rsidR="00A76486" w:rsidRDefault="0071444B" w:rsidP="00827353">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hint="eastAsia"/>
          <w:color w:val="0000FF"/>
          <w:kern w:val="0"/>
          <w:sz w:val="24"/>
          <w:szCs w:val="24"/>
        </w:rPr>
        <w:t>R</w:t>
      </w:r>
      <w:r w:rsidRPr="00AB18DE">
        <w:rPr>
          <w:rFonts w:ascii="Times New Roman" w:eastAsia="TimesNewRomanPSMT" w:hAnsi="Times New Roman" w:cs="Times New Roman"/>
          <w:color w:val="0000FF"/>
          <w:kern w:val="0"/>
          <w:sz w:val="24"/>
          <w:szCs w:val="24"/>
        </w:rPr>
        <w:t>:</w:t>
      </w:r>
      <w:r w:rsidR="00E82065" w:rsidRPr="00AB18DE">
        <w:rPr>
          <w:rFonts w:ascii="Times New Roman" w:eastAsia="TimesNewRomanPSMT" w:hAnsi="Times New Roman" w:cs="Times New Roman"/>
          <w:color w:val="0000FF"/>
          <w:kern w:val="0"/>
          <w:sz w:val="24"/>
          <w:szCs w:val="24"/>
        </w:rPr>
        <w:t xml:space="preserve"> </w:t>
      </w:r>
      <w:r w:rsidR="00A76486" w:rsidRPr="00A76486">
        <w:rPr>
          <w:rFonts w:ascii="Times New Roman" w:eastAsia="TimesNewRomanPSMT" w:hAnsi="Times New Roman" w:cs="Times New Roman"/>
          <w:color w:val="0000FF"/>
          <w:kern w:val="0"/>
          <w:sz w:val="24"/>
          <w:szCs w:val="24"/>
        </w:rPr>
        <w:t>Thanks for your comments</w:t>
      </w:r>
      <w:r w:rsidR="00A00D42">
        <w:rPr>
          <w:rFonts w:ascii="Times New Roman" w:eastAsia="TimesNewRomanPSMT" w:hAnsi="Times New Roman" w:cs="Times New Roman"/>
          <w:color w:val="0000FF"/>
          <w:kern w:val="0"/>
          <w:sz w:val="24"/>
          <w:szCs w:val="24"/>
        </w:rPr>
        <w:t>.</w:t>
      </w:r>
      <w:r w:rsidR="00A76486" w:rsidRPr="00A76486">
        <w:t xml:space="preserve"> </w:t>
      </w:r>
      <w:r w:rsidR="00A76486" w:rsidRPr="00A76486">
        <w:rPr>
          <w:rFonts w:ascii="Times New Roman" w:eastAsia="TimesNewRomanPSMT" w:hAnsi="Times New Roman" w:cs="Times New Roman"/>
          <w:color w:val="0000FF"/>
          <w:kern w:val="0"/>
          <w:sz w:val="24"/>
          <w:szCs w:val="24"/>
        </w:rPr>
        <w:t xml:space="preserve">The </w:t>
      </w:r>
      <w:r w:rsidR="00A76486">
        <w:rPr>
          <w:rFonts w:ascii="Times New Roman" w:eastAsia="TimesNewRomanPSMT" w:hAnsi="Times New Roman" w:cs="Times New Roman"/>
          <w:color w:val="0000FF"/>
          <w:kern w:val="0"/>
          <w:sz w:val="24"/>
          <w:szCs w:val="24"/>
        </w:rPr>
        <w:t>mixing layer height (</w:t>
      </w:r>
      <w:r w:rsidR="00A76486" w:rsidRPr="00A76486">
        <w:rPr>
          <w:rFonts w:ascii="Times New Roman" w:eastAsia="TimesNewRomanPSMT" w:hAnsi="Times New Roman" w:cs="Times New Roman"/>
          <w:color w:val="0000FF"/>
          <w:kern w:val="0"/>
          <w:sz w:val="24"/>
          <w:szCs w:val="24"/>
        </w:rPr>
        <w:t>MLH</w:t>
      </w:r>
      <w:r w:rsidR="00A76486">
        <w:rPr>
          <w:rFonts w:ascii="Times New Roman" w:eastAsia="TimesNewRomanPSMT" w:hAnsi="Times New Roman" w:cs="Times New Roman"/>
          <w:color w:val="0000FF"/>
          <w:kern w:val="0"/>
          <w:sz w:val="24"/>
          <w:szCs w:val="24"/>
        </w:rPr>
        <w:t>)</w:t>
      </w:r>
      <w:r w:rsidR="00A76486" w:rsidRPr="00A76486">
        <w:rPr>
          <w:rFonts w:ascii="Times New Roman" w:eastAsia="TimesNewRomanPSMT" w:hAnsi="Times New Roman" w:cs="Times New Roman"/>
          <w:color w:val="0000FF"/>
          <w:kern w:val="0"/>
          <w:sz w:val="24"/>
          <w:szCs w:val="24"/>
        </w:rPr>
        <w:t xml:space="preserve"> was retrieved using the gradient method (Sicard et al., 2006; Flamant et al., 1997), which is the most classic and widely used method, gives the MLH as the altitude of the minimum gradient of the range-squared-corrected signal:</w:t>
      </w:r>
    </w:p>
    <w:p w14:paraId="391D5360" w14:textId="4FBAA6C7" w:rsidR="00A76486" w:rsidRDefault="001C0005" w:rsidP="001C0005">
      <w:pPr>
        <w:autoSpaceDE w:val="0"/>
        <w:autoSpaceDN w:val="0"/>
        <w:adjustRightInd w:val="0"/>
        <w:spacing w:line="360" w:lineRule="auto"/>
        <w:jc w:val="right"/>
        <w:rPr>
          <w:rFonts w:ascii="Times New Roman" w:eastAsia="TimesNewRomanPSMT" w:hAnsi="Times New Roman" w:cs="Times New Roman"/>
          <w:color w:val="0000FF"/>
          <w:kern w:val="0"/>
          <w:sz w:val="24"/>
          <w:szCs w:val="24"/>
        </w:rPr>
      </w:pPr>
      <w:r w:rsidRPr="00E41A3E">
        <w:rPr>
          <w:rFonts w:ascii="Times New Roman" w:hAnsi="Times New Roman"/>
          <w:color w:val="FF0000"/>
          <w:position w:val="-24"/>
          <w:sz w:val="20"/>
          <w:szCs w:val="20"/>
        </w:rPr>
        <w:object w:dxaOrig="2520" w:dyaOrig="660" w14:anchorId="3F5551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25pt;height:33.25pt" o:ole="">
            <v:imagedata r:id="rId10" o:title=""/>
          </v:shape>
          <o:OLEObject Type="Embed" ProgID="Equation.DSMT4" ShapeID="_x0000_i1025" DrawAspect="Content" ObjectID="_1757344826" r:id="rId11"/>
        </w:object>
      </w:r>
      <w:r w:rsidRPr="001C0005">
        <w:rPr>
          <w:rFonts w:ascii="Times New Roman" w:eastAsia="TimesNewRomanPSMT" w:hAnsi="Times New Roman" w:cs="Times New Roman"/>
          <w:color w:val="0000FF"/>
          <w:kern w:val="0"/>
          <w:sz w:val="24"/>
          <w:szCs w:val="24"/>
        </w:rPr>
        <w:t xml:space="preserve">    </w:t>
      </w:r>
      <w:r>
        <w:rPr>
          <w:rFonts w:ascii="Times New Roman" w:eastAsia="TimesNewRomanPSMT" w:hAnsi="Times New Roman" w:cs="Times New Roman"/>
          <w:color w:val="0000FF"/>
          <w:kern w:val="0"/>
          <w:sz w:val="24"/>
          <w:szCs w:val="24"/>
        </w:rPr>
        <w:t xml:space="preserve">                </w:t>
      </w:r>
      <w:r w:rsidRPr="001C0005">
        <w:rPr>
          <w:rFonts w:ascii="Times New Roman" w:eastAsia="TimesNewRomanPSMT" w:hAnsi="Times New Roman" w:cs="Times New Roman"/>
          <w:color w:val="0000FF"/>
          <w:kern w:val="0"/>
          <w:sz w:val="24"/>
          <w:szCs w:val="24"/>
        </w:rPr>
        <w:t xml:space="preserve">     (1)</w:t>
      </w:r>
    </w:p>
    <w:p w14:paraId="70AA67EF" w14:textId="71E2F85A" w:rsidR="00A00D42" w:rsidRDefault="001C0005" w:rsidP="00A00D42">
      <w:pPr>
        <w:spacing w:line="360" w:lineRule="auto"/>
        <w:ind w:firstLineChars="200" w:firstLine="480"/>
        <w:rPr>
          <w:rFonts w:ascii="Times New Roman" w:hAnsi="Times New Roman" w:cs="Times New Roman"/>
          <w:color w:val="0000FF"/>
          <w:sz w:val="24"/>
          <w:szCs w:val="24"/>
        </w:rPr>
      </w:pPr>
      <w:r w:rsidRPr="001C0005">
        <w:rPr>
          <w:rFonts w:ascii="Times New Roman" w:eastAsia="TimesNewRomanPSMT" w:hAnsi="Times New Roman" w:cs="Times New Roman"/>
          <w:i/>
          <w:iCs/>
          <w:color w:val="0000FF"/>
          <w:kern w:val="0"/>
          <w:sz w:val="24"/>
          <w:szCs w:val="24"/>
        </w:rPr>
        <w:t>P(R)</w:t>
      </w:r>
      <w:r w:rsidRPr="001C0005">
        <w:rPr>
          <w:rFonts w:ascii="Times New Roman" w:eastAsia="TimesNewRomanPSMT" w:hAnsi="Times New Roman" w:cs="Times New Roman"/>
          <w:color w:val="0000FF"/>
          <w:kern w:val="0"/>
          <w:sz w:val="24"/>
          <w:szCs w:val="24"/>
        </w:rPr>
        <w:t xml:space="preserve"> represent the backscatter signal collected by telescope from range </w:t>
      </w:r>
      <w:r w:rsidRPr="001C0005">
        <w:rPr>
          <w:rFonts w:ascii="Times New Roman" w:eastAsia="TimesNewRomanPSMT" w:hAnsi="Times New Roman" w:cs="Times New Roman"/>
          <w:i/>
          <w:iCs/>
          <w:color w:val="0000FF"/>
          <w:kern w:val="0"/>
          <w:sz w:val="24"/>
          <w:szCs w:val="24"/>
        </w:rPr>
        <w:t>R</w:t>
      </w:r>
      <w:r w:rsidRPr="001C0005">
        <w:rPr>
          <w:rFonts w:ascii="Times New Roman" w:eastAsia="TimesNewRomanPSMT" w:hAnsi="Times New Roman" w:cs="Times New Roman"/>
          <w:color w:val="0000FF"/>
          <w:kern w:val="0"/>
          <w:sz w:val="24"/>
          <w:szCs w:val="24"/>
        </w:rPr>
        <w:t>. The retrieve range of the gradient method is 0.25‒4 km, so the minimum MLH is 0.25 km and the maximum MLH is 4 km</w:t>
      </w:r>
      <w:r>
        <w:rPr>
          <w:rFonts w:ascii="Times New Roman" w:eastAsia="TimesNewRomanPSMT" w:hAnsi="Times New Roman" w:cs="Times New Roman"/>
          <w:color w:val="0000FF"/>
          <w:kern w:val="0"/>
          <w:sz w:val="24"/>
          <w:szCs w:val="24"/>
        </w:rPr>
        <w:t xml:space="preserve">. </w:t>
      </w:r>
      <w:r w:rsidR="000144EB" w:rsidRPr="000144EB">
        <w:rPr>
          <w:rFonts w:ascii="Times New Roman" w:eastAsia="TimesNewRomanPSMT" w:hAnsi="Times New Roman" w:cs="Times New Roman"/>
          <w:color w:val="0000FF"/>
          <w:kern w:val="0"/>
          <w:sz w:val="24"/>
          <w:szCs w:val="24"/>
        </w:rPr>
        <w:t xml:space="preserve">Therefore, we cannot capture the very low </w:t>
      </w:r>
      <w:r w:rsidR="00DF4992">
        <w:rPr>
          <w:rFonts w:ascii="Times New Roman" w:eastAsia="TimesNewRomanPSMT" w:hAnsi="Times New Roman" w:cs="Times New Roman"/>
          <w:color w:val="0000FF"/>
          <w:kern w:val="0"/>
          <w:sz w:val="24"/>
          <w:szCs w:val="24"/>
        </w:rPr>
        <w:t>MLH</w:t>
      </w:r>
      <w:r w:rsidR="000144EB" w:rsidRPr="000144EB">
        <w:rPr>
          <w:rFonts w:ascii="Times New Roman" w:eastAsia="TimesNewRomanPSMT" w:hAnsi="Times New Roman" w:cs="Times New Roman"/>
          <w:color w:val="0000FF"/>
          <w:kern w:val="0"/>
          <w:sz w:val="24"/>
          <w:szCs w:val="24"/>
        </w:rPr>
        <w:t xml:space="preserve">, especially at night, </w:t>
      </w:r>
      <w:r w:rsidR="00DF4992" w:rsidRPr="00DF4992">
        <w:rPr>
          <w:rFonts w:ascii="Times New Roman" w:eastAsia="TimesNewRomanPSMT" w:hAnsi="Times New Roman" w:cs="Times New Roman"/>
          <w:color w:val="0000FF"/>
          <w:kern w:val="0"/>
          <w:sz w:val="24"/>
          <w:szCs w:val="24"/>
        </w:rPr>
        <w:t>which</w:t>
      </w:r>
      <w:r w:rsidR="00A00D42">
        <w:rPr>
          <w:rFonts w:ascii="Times New Roman" w:eastAsia="TimesNewRomanPSMT" w:hAnsi="Times New Roman" w:cs="Times New Roman"/>
          <w:color w:val="0000FF"/>
          <w:kern w:val="0"/>
          <w:sz w:val="24"/>
          <w:szCs w:val="24"/>
        </w:rPr>
        <w:t xml:space="preserve"> may</w:t>
      </w:r>
      <w:r w:rsidR="00DF4992" w:rsidRPr="00DF4992">
        <w:rPr>
          <w:rFonts w:ascii="Times New Roman" w:eastAsia="TimesNewRomanPSMT" w:hAnsi="Times New Roman" w:cs="Times New Roman"/>
          <w:color w:val="0000FF"/>
          <w:kern w:val="0"/>
          <w:sz w:val="24"/>
          <w:szCs w:val="24"/>
        </w:rPr>
        <w:t xml:space="preserve"> lead to overestimation of the </w:t>
      </w:r>
      <w:r w:rsidR="00DF4992">
        <w:rPr>
          <w:rFonts w:ascii="Times New Roman" w:eastAsia="TimesNewRomanPSMT" w:hAnsi="Times New Roman" w:cs="Times New Roman"/>
          <w:color w:val="0000FF"/>
          <w:kern w:val="0"/>
          <w:sz w:val="24"/>
          <w:szCs w:val="24"/>
        </w:rPr>
        <w:t>MLH</w:t>
      </w:r>
      <w:r w:rsidR="00DF4992" w:rsidRPr="00DF4992">
        <w:rPr>
          <w:rFonts w:ascii="Times New Roman" w:eastAsia="TimesNewRomanPSMT" w:hAnsi="Times New Roman" w:cs="Times New Roman"/>
          <w:color w:val="0000FF"/>
          <w:kern w:val="0"/>
          <w:sz w:val="24"/>
          <w:szCs w:val="24"/>
        </w:rPr>
        <w:t xml:space="preserve"> in Beijing</w:t>
      </w:r>
      <w:r w:rsidR="00DF4992">
        <w:rPr>
          <w:rFonts w:ascii="Times New Roman" w:eastAsia="TimesNewRomanPSMT" w:hAnsi="Times New Roman" w:cs="Times New Roman"/>
          <w:color w:val="0000FF"/>
          <w:kern w:val="0"/>
          <w:sz w:val="24"/>
          <w:szCs w:val="24"/>
        </w:rPr>
        <w:t>.</w:t>
      </w:r>
      <w:r w:rsidR="00DF4992" w:rsidRPr="00DF4992">
        <w:rPr>
          <w:rFonts w:ascii="Times New Roman" w:eastAsia="TimesNewRomanPSMT" w:hAnsi="Times New Roman" w:cs="Times New Roman"/>
          <w:color w:val="0000FF"/>
          <w:kern w:val="0"/>
          <w:sz w:val="24"/>
          <w:szCs w:val="24"/>
        </w:rPr>
        <w:t xml:space="preserve"> This is also one of the </w:t>
      </w:r>
      <w:r w:rsidR="00DF4992">
        <w:rPr>
          <w:rFonts w:ascii="Times New Roman" w:eastAsia="TimesNewRomanPSMT" w:hAnsi="Times New Roman" w:cs="Times New Roman"/>
          <w:color w:val="0000FF"/>
          <w:kern w:val="0"/>
          <w:sz w:val="24"/>
          <w:szCs w:val="24"/>
        </w:rPr>
        <w:t>shortcomings</w:t>
      </w:r>
      <w:r w:rsidR="00DF4992" w:rsidRPr="00DF4992">
        <w:rPr>
          <w:rFonts w:ascii="Times New Roman" w:eastAsia="TimesNewRomanPSMT" w:hAnsi="Times New Roman" w:cs="Times New Roman"/>
          <w:color w:val="0000FF"/>
          <w:kern w:val="0"/>
          <w:sz w:val="24"/>
          <w:szCs w:val="24"/>
        </w:rPr>
        <w:t xml:space="preserve"> of PRL retrieval of MLH, </w:t>
      </w:r>
      <w:r w:rsidR="00DF4992">
        <w:rPr>
          <w:rFonts w:ascii="Times New Roman" w:eastAsia="TimesNewRomanPSMT" w:hAnsi="Times New Roman" w:cs="Times New Roman"/>
          <w:color w:val="0000FF"/>
          <w:kern w:val="0"/>
          <w:sz w:val="24"/>
          <w:szCs w:val="24"/>
        </w:rPr>
        <w:t>and we</w:t>
      </w:r>
      <w:r w:rsidR="00A00D42" w:rsidRPr="00A00D42">
        <w:rPr>
          <w:rFonts w:ascii="Times New Roman" w:eastAsia="TimesNewRomanPSMT" w:hAnsi="Times New Roman" w:cs="Times New Roman"/>
          <w:color w:val="0000FF"/>
          <w:kern w:val="0"/>
          <w:sz w:val="24"/>
          <w:szCs w:val="24"/>
        </w:rPr>
        <w:t xml:space="preserve"> also include these </w:t>
      </w:r>
      <w:r w:rsidR="00A00D42">
        <w:rPr>
          <w:rFonts w:ascii="Times New Roman" w:eastAsia="TimesNewRomanPSMT" w:hAnsi="Times New Roman" w:cs="Times New Roman"/>
          <w:color w:val="0000FF"/>
          <w:kern w:val="0"/>
          <w:sz w:val="24"/>
          <w:szCs w:val="24"/>
        </w:rPr>
        <w:t>statements</w:t>
      </w:r>
      <w:r w:rsidR="00A00D42" w:rsidRPr="00A00D42">
        <w:rPr>
          <w:rFonts w:ascii="Times New Roman" w:eastAsia="TimesNewRomanPSMT" w:hAnsi="Times New Roman" w:cs="Times New Roman"/>
          <w:color w:val="0000FF"/>
          <w:kern w:val="0"/>
          <w:sz w:val="24"/>
          <w:szCs w:val="24"/>
        </w:rPr>
        <w:t xml:space="preserve"> in the manuscript </w:t>
      </w:r>
      <w:r w:rsidR="00A00D42">
        <w:rPr>
          <w:rFonts w:ascii="Times New Roman" w:eastAsia="TimesNewRomanPSMT" w:hAnsi="Times New Roman" w:cs="Times New Roman"/>
          <w:color w:val="0000FF"/>
          <w:kern w:val="0"/>
          <w:sz w:val="24"/>
          <w:szCs w:val="24"/>
        </w:rPr>
        <w:t xml:space="preserve">and </w:t>
      </w:r>
      <w:r w:rsidR="00DF4992" w:rsidRPr="00DF4992">
        <w:rPr>
          <w:rFonts w:ascii="Times New Roman" w:eastAsia="TimesNewRomanPSMT" w:hAnsi="Times New Roman" w:cs="Times New Roman"/>
          <w:color w:val="0000FF"/>
          <w:kern w:val="0"/>
          <w:sz w:val="24"/>
          <w:szCs w:val="24"/>
        </w:rPr>
        <w:t xml:space="preserve">highlight </w:t>
      </w:r>
      <w:r w:rsidR="00DF4992">
        <w:rPr>
          <w:rFonts w:ascii="Times New Roman" w:eastAsia="TimesNewRomanPSMT" w:hAnsi="Times New Roman" w:cs="Times New Roman"/>
          <w:color w:val="0000FF"/>
          <w:kern w:val="0"/>
          <w:sz w:val="24"/>
          <w:szCs w:val="24"/>
        </w:rPr>
        <w:t>this shortcoming</w:t>
      </w:r>
      <w:r w:rsidR="00DF4992" w:rsidRPr="00DF4992">
        <w:rPr>
          <w:rFonts w:ascii="Times New Roman" w:eastAsia="TimesNewRomanPSMT" w:hAnsi="Times New Roman" w:cs="Times New Roman"/>
          <w:color w:val="0000FF"/>
          <w:kern w:val="0"/>
          <w:sz w:val="24"/>
          <w:szCs w:val="24"/>
        </w:rPr>
        <w:t xml:space="preserve"> in conclusion.</w:t>
      </w:r>
      <w:r w:rsidR="00A00D42">
        <w:rPr>
          <w:rFonts w:ascii="Times New Roman" w:eastAsia="TimesNewRomanPSMT" w:hAnsi="Times New Roman" w:cs="Times New Roman"/>
          <w:color w:val="0000FF"/>
          <w:kern w:val="0"/>
          <w:sz w:val="24"/>
          <w:szCs w:val="24"/>
        </w:rPr>
        <w:t xml:space="preserve"> </w:t>
      </w:r>
      <w:r w:rsidR="00A00D42" w:rsidRPr="00AB18DE">
        <w:rPr>
          <w:rFonts w:ascii="Times New Roman" w:hAnsi="Times New Roman" w:cs="Times New Roman"/>
          <w:color w:val="0000FF"/>
          <w:sz w:val="24"/>
          <w:szCs w:val="24"/>
        </w:rPr>
        <w:t xml:space="preserve">Please refer to Page </w:t>
      </w:r>
      <w:r w:rsidR="00A00D42">
        <w:rPr>
          <w:rFonts w:ascii="Times New Roman" w:hAnsi="Times New Roman" w:cs="Times New Roman"/>
          <w:color w:val="0000FF"/>
          <w:sz w:val="24"/>
          <w:szCs w:val="24"/>
        </w:rPr>
        <w:t>5</w:t>
      </w:r>
      <w:r w:rsidR="00A00D42" w:rsidRPr="00AB18DE">
        <w:rPr>
          <w:rFonts w:ascii="Times New Roman" w:hAnsi="Times New Roman" w:cs="Times New Roman"/>
          <w:color w:val="0000FF"/>
          <w:sz w:val="24"/>
          <w:szCs w:val="24"/>
        </w:rPr>
        <w:t xml:space="preserve"> Line </w:t>
      </w:r>
      <w:r w:rsidR="00A00D42">
        <w:rPr>
          <w:rFonts w:ascii="Times New Roman" w:hAnsi="Times New Roman" w:cs="Times New Roman"/>
          <w:color w:val="0000FF"/>
          <w:sz w:val="24"/>
          <w:szCs w:val="24"/>
        </w:rPr>
        <w:t>16</w:t>
      </w:r>
      <w:r w:rsidR="00A00D42" w:rsidRPr="00AB18DE">
        <w:rPr>
          <w:rFonts w:ascii="Times New Roman" w:hAnsi="Times New Roman" w:cs="Times New Roman"/>
          <w:color w:val="0000FF"/>
          <w:sz w:val="24"/>
          <w:szCs w:val="24"/>
        </w:rPr>
        <w:t>–</w:t>
      </w:r>
      <w:r w:rsidR="00A00D42">
        <w:rPr>
          <w:rFonts w:ascii="Times New Roman" w:hAnsi="Times New Roman" w:cs="Times New Roman"/>
          <w:color w:val="0000FF"/>
          <w:sz w:val="24"/>
          <w:szCs w:val="24"/>
        </w:rPr>
        <w:t xml:space="preserve">20 and </w:t>
      </w:r>
      <w:r w:rsidR="00A00D42" w:rsidRPr="00AB18DE">
        <w:rPr>
          <w:rFonts w:ascii="Times New Roman" w:hAnsi="Times New Roman" w:cs="Times New Roman"/>
          <w:color w:val="0000FF"/>
          <w:sz w:val="24"/>
          <w:szCs w:val="24"/>
        </w:rPr>
        <w:t>Page 1</w:t>
      </w:r>
      <w:r w:rsidR="00A00D42">
        <w:rPr>
          <w:rFonts w:ascii="Times New Roman" w:hAnsi="Times New Roman" w:cs="Times New Roman"/>
          <w:color w:val="0000FF"/>
          <w:sz w:val="24"/>
          <w:szCs w:val="24"/>
        </w:rPr>
        <w:t>9</w:t>
      </w:r>
      <w:r w:rsidR="00A00D42" w:rsidRPr="00AB18DE">
        <w:rPr>
          <w:rFonts w:ascii="Times New Roman" w:hAnsi="Times New Roman" w:cs="Times New Roman"/>
          <w:color w:val="0000FF"/>
          <w:sz w:val="24"/>
          <w:szCs w:val="24"/>
        </w:rPr>
        <w:t xml:space="preserve"> Line </w:t>
      </w:r>
      <w:r w:rsidR="00A00D42">
        <w:rPr>
          <w:rFonts w:ascii="Times New Roman" w:hAnsi="Times New Roman" w:cs="Times New Roman"/>
          <w:color w:val="0000FF"/>
          <w:sz w:val="24"/>
          <w:szCs w:val="24"/>
        </w:rPr>
        <w:t>16</w:t>
      </w:r>
      <w:r w:rsidR="00A00D42" w:rsidRPr="00AB18DE">
        <w:rPr>
          <w:rFonts w:ascii="Times New Roman" w:hAnsi="Times New Roman" w:cs="Times New Roman"/>
          <w:color w:val="0000FF"/>
          <w:sz w:val="24"/>
          <w:szCs w:val="24"/>
        </w:rPr>
        <w:t>–</w:t>
      </w:r>
      <w:r w:rsidR="00A00D42">
        <w:rPr>
          <w:rFonts w:ascii="Times New Roman" w:hAnsi="Times New Roman" w:cs="Times New Roman"/>
          <w:color w:val="0000FF"/>
          <w:sz w:val="24"/>
          <w:szCs w:val="24"/>
        </w:rPr>
        <w:t>26 in the manuscript</w:t>
      </w:r>
      <w:r w:rsidR="00A00D42" w:rsidRPr="00AB18DE">
        <w:rPr>
          <w:rFonts w:ascii="Times New Roman" w:hAnsi="Times New Roman" w:cs="Times New Roman"/>
          <w:color w:val="0000FF"/>
          <w:sz w:val="24"/>
          <w:szCs w:val="24"/>
        </w:rPr>
        <w:t>.</w:t>
      </w:r>
    </w:p>
    <w:p w14:paraId="39F4C346" w14:textId="54623C07" w:rsidR="00D83ADE" w:rsidRPr="00A00D42" w:rsidRDefault="00D83ADE" w:rsidP="000144EB">
      <w:pPr>
        <w:autoSpaceDE w:val="0"/>
        <w:autoSpaceDN w:val="0"/>
        <w:adjustRightInd w:val="0"/>
        <w:spacing w:line="360" w:lineRule="auto"/>
        <w:ind w:firstLineChars="200" w:firstLine="480"/>
        <w:rPr>
          <w:rFonts w:ascii="Times New Roman" w:eastAsia="TimesNewRomanPSMT" w:hAnsi="Times New Roman" w:cs="Times New Roman"/>
          <w:color w:val="0000FF"/>
          <w:kern w:val="0"/>
          <w:sz w:val="24"/>
          <w:szCs w:val="24"/>
        </w:rPr>
      </w:pPr>
    </w:p>
    <w:p w14:paraId="1AFD36C7" w14:textId="40A963C1" w:rsidR="0071444B" w:rsidRPr="00AB18DE" w:rsidRDefault="0038574C" w:rsidP="00827353">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034AFC" w:rsidRPr="00AB18DE">
        <w:rPr>
          <w:rFonts w:ascii="Times New Roman" w:hAnsi="Times New Roman" w:cs="Times New Roman"/>
          <w:kern w:val="0"/>
          <w:sz w:val="24"/>
          <w:szCs w:val="24"/>
        </w:rPr>
        <w:t>2</w:t>
      </w:r>
      <w:r w:rsidRPr="00AB18DE">
        <w:rPr>
          <w:rFonts w:ascii="Times New Roman" w:hAnsi="Times New Roman" w:cs="Times New Roman"/>
          <w:kern w:val="0"/>
          <w:sz w:val="24"/>
          <w:szCs w:val="24"/>
        </w:rPr>
        <w:t xml:space="preserve">) </w:t>
      </w:r>
      <w:r w:rsidR="00034AFC" w:rsidRPr="00AB18DE">
        <w:rPr>
          <w:rFonts w:ascii="Times New Roman" w:hAnsi="Times New Roman" w:cs="Times New Roman"/>
          <w:kern w:val="0"/>
          <w:sz w:val="24"/>
          <w:szCs w:val="24"/>
        </w:rPr>
        <w:t xml:space="preserve"> </w:t>
      </w:r>
      <w:r w:rsidR="005C7660" w:rsidRPr="005C7660">
        <w:rPr>
          <w:rFonts w:ascii="Times New Roman" w:hAnsi="Times New Roman" w:cs="Times New Roman"/>
          <w:kern w:val="0"/>
          <w:sz w:val="24"/>
          <w:szCs w:val="24"/>
        </w:rPr>
        <w:t>Page 6, line 21-22, the authors need to explain why they intended to use lidar-derived MBL height in MBL AOD calculation instead of using ERA-5 MBL height, although they think ERA-5 height is reliable and can be used to evaluate the lidar-derived MBL height.</w:t>
      </w:r>
    </w:p>
    <w:p w14:paraId="521382BA" w14:textId="54E3586D" w:rsidR="006253D2" w:rsidRDefault="001036A6" w:rsidP="006253D2">
      <w:pPr>
        <w:autoSpaceDE w:val="0"/>
        <w:autoSpaceDN w:val="0"/>
        <w:adjustRightInd w:val="0"/>
        <w:spacing w:line="360" w:lineRule="auto"/>
        <w:rPr>
          <w:rFonts w:ascii="Times New Roman" w:eastAsia="TimesNewRomanPSMT" w:hAnsi="Times New Roman" w:cs="Times New Roman"/>
          <w:color w:val="0000FF"/>
          <w:kern w:val="0"/>
          <w:sz w:val="24"/>
        </w:rPr>
      </w:pPr>
      <w:r w:rsidRPr="00AB18DE">
        <w:rPr>
          <w:rFonts w:ascii="Times New Roman" w:eastAsia="TimesNewRomanPSMT" w:hAnsi="Times New Roman" w:cs="Times New Roman" w:hint="eastAsia"/>
          <w:color w:val="0000FF"/>
          <w:kern w:val="0"/>
          <w:sz w:val="24"/>
          <w:szCs w:val="24"/>
        </w:rPr>
        <w:t>R</w:t>
      </w:r>
      <w:r w:rsidRPr="00AB18DE">
        <w:rPr>
          <w:rFonts w:ascii="Times New Roman" w:eastAsia="TimesNewRomanPSMT" w:hAnsi="Times New Roman" w:cs="Times New Roman"/>
          <w:color w:val="0000FF"/>
          <w:kern w:val="0"/>
          <w:sz w:val="24"/>
          <w:szCs w:val="24"/>
        </w:rPr>
        <w:t>:</w:t>
      </w:r>
      <w:r w:rsidR="00720ACD">
        <w:rPr>
          <w:rFonts w:ascii="Times New Roman" w:eastAsia="TimesNewRomanPSMT" w:hAnsi="Times New Roman" w:cs="Times New Roman"/>
          <w:color w:val="0000FF"/>
          <w:kern w:val="0"/>
          <w:sz w:val="24"/>
        </w:rPr>
        <w:t xml:space="preserve"> </w:t>
      </w:r>
      <w:r w:rsidR="00CA65B9" w:rsidRPr="00CA65B9">
        <w:rPr>
          <w:rFonts w:ascii="Times New Roman" w:eastAsia="TimesNewRomanPSMT" w:hAnsi="Times New Roman" w:cs="Times New Roman"/>
          <w:color w:val="0000FF"/>
          <w:kern w:val="0"/>
          <w:sz w:val="24"/>
        </w:rPr>
        <w:t xml:space="preserve">The </w:t>
      </w:r>
      <w:bookmarkStart w:id="19" w:name="_Hlk145144789"/>
      <w:r w:rsidR="00CA65B9" w:rsidRPr="00CA65B9">
        <w:rPr>
          <w:rFonts w:ascii="Times New Roman" w:eastAsia="TimesNewRomanPSMT" w:hAnsi="Times New Roman" w:cs="Times New Roman"/>
          <w:color w:val="0000FF"/>
          <w:kern w:val="0"/>
          <w:sz w:val="24"/>
        </w:rPr>
        <w:t xml:space="preserve">nighttime boundary layer height </w:t>
      </w:r>
      <w:r w:rsidR="00CA65B9">
        <w:rPr>
          <w:rFonts w:ascii="Times New Roman" w:eastAsia="TimesNewRomanPSMT" w:hAnsi="Times New Roman" w:cs="Times New Roman"/>
          <w:color w:val="0000FF"/>
          <w:kern w:val="0"/>
          <w:sz w:val="24"/>
        </w:rPr>
        <w:t xml:space="preserve">(BLH) </w:t>
      </w:r>
      <w:r w:rsidR="00CA65B9" w:rsidRPr="00CA65B9">
        <w:rPr>
          <w:rFonts w:ascii="Times New Roman" w:eastAsia="TimesNewRomanPSMT" w:hAnsi="Times New Roman" w:cs="Times New Roman"/>
          <w:color w:val="0000FF"/>
          <w:kern w:val="0"/>
          <w:sz w:val="24"/>
        </w:rPr>
        <w:t xml:space="preserve">of ERA5 is extremely low, only tens of meters, while the lowest detection height of </w:t>
      </w:r>
      <w:r w:rsidR="00CA65B9">
        <w:rPr>
          <w:rFonts w:ascii="Times New Roman" w:eastAsia="TimesNewRomanPSMT" w:hAnsi="Times New Roman" w:cs="Times New Roman"/>
          <w:color w:val="0000FF"/>
          <w:kern w:val="0"/>
          <w:sz w:val="24"/>
        </w:rPr>
        <w:t>PRL</w:t>
      </w:r>
      <w:r w:rsidR="00CA65B9" w:rsidRPr="00CA65B9">
        <w:rPr>
          <w:rFonts w:ascii="Times New Roman" w:eastAsia="TimesNewRomanPSMT" w:hAnsi="Times New Roman" w:cs="Times New Roman"/>
          <w:color w:val="0000FF"/>
          <w:kern w:val="0"/>
          <w:sz w:val="24"/>
        </w:rPr>
        <w:t xml:space="preserve"> is 0.25</w:t>
      </w:r>
      <w:r w:rsidR="00CA65B9">
        <w:rPr>
          <w:rFonts w:ascii="Times New Roman" w:eastAsia="TimesNewRomanPSMT" w:hAnsi="Times New Roman" w:cs="Times New Roman"/>
          <w:color w:val="0000FF"/>
          <w:kern w:val="0"/>
          <w:sz w:val="24"/>
        </w:rPr>
        <w:t xml:space="preserve"> </w:t>
      </w:r>
      <w:r w:rsidR="00CA65B9" w:rsidRPr="00CA65B9">
        <w:rPr>
          <w:rFonts w:ascii="Times New Roman" w:eastAsia="TimesNewRomanPSMT" w:hAnsi="Times New Roman" w:cs="Times New Roman"/>
          <w:color w:val="0000FF"/>
          <w:kern w:val="0"/>
          <w:sz w:val="24"/>
        </w:rPr>
        <w:t>km</w:t>
      </w:r>
      <w:bookmarkEnd w:id="19"/>
      <w:r w:rsidR="00CA65B9" w:rsidRPr="00CA65B9">
        <w:rPr>
          <w:rFonts w:ascii="Times New Roman" w:eastAsia="TimesNewRomanPSMT" w:hAnsi="Times New Roman" w:cs="Times New Roman"/>
          <w:color w:val="0000FF"/>
          <w:kern w:val="0"/>
          <w:sz w:val="24"/>
        </w:rPr>
        <w:t xml:space="preserve">. If the </w:t>
      </w:r>
      <w:r w:rsidR="00CA65B9">
        <w:rPr>
          <w:rFonts w:ascii="Times New Roman" w:eastAsia="TimesNewRomanPSMT" w:hAnsi="Times New Roman" w:cs="Times New Roman"/>
          <w:color w:val="0000FF"/>
          <w:kern w:val="0"/>
          <w:sz w:val="24"/>
        </w:rPr>
        <w:t>BLH</w:t>
      </w:r>
      <w:r w:rsidR="00CA65B9" w:rsidRPr="00CA65B9">
        <w:rPr>
          <w:rFonts w:ascii="Times New Roman" w:eastAsia="TimesNewRomanPSMT" w:hAnsi="Times New Roman" w:cs="Times New Roman"/>
          <w:color w:val="0000FF"/>
          <w:kern w:val="0"/>
          <w:sz w:val="24"/>
        </w:rPr>
        <w:t xml:space="preserve"> of ERA5 is used, a large amount of data at night will not be available when discussing the </w:t>
      </w:r>
      <w:r w:rsidR="00CA65B9">
        <w:rPr>
          <w:rFonts w:ascii="Times New Roman" w:eastAsia="TimesNewRomanPSMT" w:hAnsi="Times New Roman" w:cs="Times New Roman"/>
          <w:color w:val="0000FF"/>
          <w:kern w:val="0"/>
          <w:sz w:val="24"/>
        </w:rPr>
        <w:t>BLH</w:t>
      </w:r>
      <w:r w:rsidR="00CA65B9" w:rsidRPr="00CA65B9">
        <w:rPr>
          <w:rFonts w:ascii="Times New Roman" w:eastAsia="TimesNewRomanPSMT" w:hAnsi="Times New Roman" w:cs="Times New Roman"/>
          <w:color w:val="0000FF"/>
          <w:kern w:val="0"/>
          <w:sz w:val="24"/>
        </w:rPr>
        <w:t xml:space="preserve"> and </w:t>
      </w:r>
      <w:r w:rsidR="00CA65B9">
        <w:rPr>
          <w:rFonts w:ascii="Times New Roman" w:eastAsia="TimesNewRomanPSMT" w:hAnsi="Times New Roman" w:cs="Times New Roman"/>
          <w:color w:val="0000FF"/>
          <w:kern w:val="0"/>
          <w:sz w:val="24"/>
        </w:rPr>
        <w:t>anthropogenic aerosols/dust</w:t>
      </w:r>
      <w:r w:rsidR="00270369">
        <w:rPr>
          <w:rFonts w:ascii="Times New Roman" w:eastAsia="TimesNewRomanPSMT" w:hAnsi="Times New Roman" w:cs="Times New Roman"/>
          <w:color w:val="0000FF"/>
          <w:kern w:val="0"/>
          <w:sz w:val="24"/>
        </w:rPr>
        <w:t xml:space="preserve"> mass concentration</w:t>
      </w:r>
      <w:r w:rsidR="00CA65B9" w:rsidRPr="00CA65B9">
        <w:rPr>
          <w:rFonts w:ascii="Times New Roman" w:eastAsia="TimesNewRomanPSMT" w:hAnsi="Times New Roman" w:cs="Times New Roman"/>
          <w:color w:val="0000FF"/>
          <w:kern w:val="0"/>
          <w:sz w:val="24"/>
        </w:rPr>
        <w:t xml:space="preserve">, so </w:t>
      </w:r>
      <w:r w:rsidR="00CA65B9">
        <w:rPr>
          <w:rFonts w:ascii="Times New Roman" w:eastAsia="TimesNewRomanPSMT" w:hAnsi="Times New Roman" w:cs="Times New Roman"/>
          <w:color w:val="0000FF"/>
          <w:kern w:val="0"/>
          <w:sz w:val="24"/>
        </w:rPr>
        <w:t>the PRL retrieved MLH was employed</w:t>
      </w:r>
      <w:r w:rsidR="00CA65B9" w:rsidRPr="00CA65B9">
        <w:rPr>
          <w:rFonts w:ascii="Times New Roman" w:eastAsia="TimesNewRomanPSMT" w:hAnsi="Times New Roman" w:cs="Times New Roman"/>
          <w:color w:val="0000FF"/>
          <w:kern w:val="0"/>
          <w:sz w:val="24"/>
        </w:rPr>
        <w:t xml:space="preserve">. We have also added </w:t>
      </w:r>
      <w:r w:rsidR="00CA65B9">
        <w:rPr>
          <w:rFonts w:ascii="Times New Roman" w:eastAsia="TimesNewRomanPSMT" w:hAnsi="Times New Roman" w:cs="Times New Roman"/>
          <w:color w:val="0000FF"/>
          <w:kern w:val="0"/>
          <w:sz w:val="24"/>
        </w:rPr>
        <w:t>these</w:t>
      </w:r>
      <w:r w:rsidR="00CA65B9" w:rsidRPr="00CA65B9">
        <w:rPr>
          <w:rFonts w:ascii="Times New Roman" w:eastAsia="TimesNewRomanPSMT" w:hAnsi="Times New Roman" w:cs="Times New Roman"/>
          <w:color w:val="0000FF"/>
          <w:kern w:val="0"/>
          <w:sz w:val="24"/>
        </w:rPr>
        <w:t xml:space="preserve"> notes to the manuscript.</w:t>
      </w:r>
      <w:r w:rsidR="00CA65B9">
        <w:rPr>
          <w:rFonts w:ascii="Times New Roman" w:eastAsia="TimesNewRomanPSMT" w:hAnsi="Times New Roman" w:cs="Times New Roman"/>
          <w:color w:val="0000FF"/>
          <w:kern w:val="0"/>
          <w:sz w:val="24"/>
        </w:rPr>
        <w:t xml:space="preserve"> </w:t>
      </w:r>
      <w:r w:rsidR="00CA65B9" w:rsidRPr="00AB18DE">
        <w:rPr>
          <w:rFonts w:ascii="Times New Roman" w:hAnsi="Times New Roman" w:cs="Times New Roman"/>
          <w:color w:val="0000FF"/>
          <w:sz w:val="24"/>
          <w:szCs w:val="24"/>
        </w:rPr>
        <w:t xml:space="preserve">Please refer to Page </w:t>
      </w:r>
      <w:r w:rsidR="00A00D42">
        <w:rPr>
          <w:rFonts w:ascii="Times New Roman" w:hAnsi="Times New Roman" w:cs="Times New Roman"/>
          <w:color w:val="0000FF"/>
          <w:sz w:val="24"/>
          <w:szCs w:val="24"/>
        </w:rPr>
        <w:t>10</w:t>
      </w:r>
      <w:r w:rsidR="00CA65B9" w:rsidRPr="00AB18DE">
        <w:rPr>
          <w:rFonts w:ascii="Times New Roman" w:hAnsi="Times New Roman" w:cs="Times New Roman"/>
          <w:color w:val="0000FF"/>
          <w:sz w:val="24"/>
          <w:szCs w:val="24"/>
        </w:rPr>
        <w:t xml:space="preserve"> Line 1</w:t>
      </w:r>
      <w:r w:rsidR="00A00D42">
        <w:rPr>
          <w:rFonts w:ascii="Times New Roman" w:hAnsi="Times New Roman" w:cs="Times New Roman"/>
          <w:color w:val="0000FF"/>
          <w:sz w:val="24"/>
          <w:szCs w:val="24"/>
        </w:rPr>
        <w:t>0</w:t>
      </w:r>
      <w:r w:rsidR="00CA65B9" w:rsidRPr="00AB18DE">
        <w:rPr>
          <w:rFonts w:ascii="Times New Roman" w:hAnsi="Times New Roman" w:cs="Times New Roman"/>
          <w:color w:val="0000FF"/>
          <w:sz w:val="24"/>
          <w:szCs w:val="24"/>
        </w:rPr>
        <w:t>–1</w:t>
      </w:r>
      <w:r w:rsidR="00A00D42">
        <w:rPr>
          <w:rFonts w:ascii="Times New Roman" w:hAnsi="Times New Roman" w:cs="Times New Roman"/>
          <w:color w:val="0000FF"/>
          <w:sz w:val="24"/>
          <w:szCs w:val="24"/>
        </w:rPr>
        <w:t>2</w:t>
      </w:r>
      <w:r w:rsidR="00CA65B9">
        <w:rPr>
          <w:rFonts w:ascii="Times New Roman" w:hAnsi="Times New Roman" w:cs="Times New Roman"/>
          <w:color w:val="0000FF"/>
          <w:sz w:val="24"/>
          <w:szCs w:val="24"/>
        </w:rPr>
        <w:t>.</w:t>
      </w:r>
    </w:p>
    <w:p w14:paraId="33736DF0" w14:textId="77777777" w:rsidR="00CA65B9" w:rsidRPr="00CA65B9" w:rsidRDefault="00CA65B9" w:rsidP="006253D2">
      <w:pPr>
        <w:autoSpaceDE w:val="0"/>
        <w:autoSpaceDN w:val="0"/>
        <w:adjustRightInd w:val="0"/>
        <w:spacing w:line="360" w:lineRule="auto"/>
        <w:rPr>
          <w:rFonts w:ascii="Times New Roman" w:eastAsia="TimesNewRomanPSMT" w:hAnsi="Times New Roman" w:cs="Times New Roman"/>
          <w:color w:val="0000FF"/>
          <w:kern w:val="0"/>
          <w:sz w:val="24"/>
        </w:rPr>
      </w:pPr>
    </w:p>
    <w:p w14:paraId="4E015BA6" w14:textId="73C4562C" w:rsidR="00EE4D00" w:rsidRPr="00AB18DE" w:rsidRDefault="0038574C" w:rsidP="00EE4D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034AFC" w:rsidRPr="00AB18DE">
        <w:rPr>
          <w:rFonts w:ascii="Times New Roman" w:hAnsi="Times New Roman" w:cs="Times New Roman"/>
          <w:kern w:val="0"/>
          <w:sz w:val="24"/>
          <w:szCs w:val="24"/>
        </w:rPr>
        <w:t>3</w:t>
      </w:r>
      <w:r w:rsidRPr="00AB18DE">
        <w:rPr>
          <w:rFonts w:ascii="Times New Roman" w:hAnsi="Times New Roman" w:cs="Times New Roman"/>
          <w:kern w:val="0"/>
          <w:sz w:val="24"/>
          <w:szCs w:val="24"/>
        </w:rPr>
        <w:t xml:space="preserve">) </w:t>
      </w:r>
      <w:r w:rsidR="00034AFC" w:rsidRPr="00AB18DE">
        <w:rPr>
          <w:rFonts w:ascii="Times New Roman" w:hAnsi="Times New Roman" w:cs="Times New Roman"/>
          <w:kern w:val="0"/>
          <w:sz w:val="24"/>
          <w:szCs w:val="24"/>
        </w:rPr>
        <w:t xml:space="preserve"> </w:t>
      </w:r>
      <w:r w:rsidR="005C7660" w:rsidRPr="005C7660">
        <w:rPr>
          <w:rFonts w:ascii="Times New Roman" w:hAnsi="Times New Roman" w:cs="Times New Roman"/>
          <w:kern w:val="0"/>
          <w:sz w:val="24"/>
          <w:szCs w:val="24"/>
        </w:rPr>
        <w:t>Page 7, line 24, "Bac" -&gt; "BAC"</w:t>
      </w:r>
      <w:r w:rsidR="00EE4D00" w:rsidRPr="00AB18DE">
        <w:rPr>
          <w:rFonts w:ascii="Times New Roman" w:hAnsi="Times New Roman" w:cs="Times New Roman"/>
          <w:kern w:val="0"/>
          <w:sz w:val="24"/>
          <w:szCs w:val="24"/>
        </w:rPr>
        <w:t xml:space="preserve"> </w:t>
      </w:r>
    </w:p>
    <w:p w14:paraId="7015AF7B" w14:textId="64834784" w:rsidR="003E0E2D" w:rsidRPr="002A0BE7" w:rsidRDefault="00A57283" w:rsidP="00EE4D00">
      <w:pPr>
        <w:autoSpaceDE w:val="0"/>
        <w:autoSpaceDN w:val="0"/>
        <w:adjustRightInd w:val="0"/>
        <w:spacing w:line="360" w:lineRule="auto"/>
        <w:rPr>
          <w:rFonts w:ascii="Times New Roman" w:eastAsia="TimesNewRomanPSMT" w:hAnsi="Times New Roman" w:cs="Times New Roman"/>
          <w:color w:val="0000FF"/>
          <w:kern w:val="0"/>
          <w:sz w:val="24"/>
        </w:rPr>
      </w:pPr>
      <w:r w:rsidRPr="00AB18DE">
        <w:rPr>
          <w:rFonts w:ascii="Times New Roman" w:eastAsia="TimesNewRomanPSMT" w:hAnsi="Times New Roman" w:cs="Times New Roman"/>
          <w:color w:val="0000FF"/>
          <w:kern w:val="0"/>
          <w:sz w:val="24"/>
          <w:szCs w:val="24"/>
        </w:rPr>
        <w:lastRenderedPageBreak/>
        <w:t xml:space="preserve">R: </w:t>
      </w:r>
      <w:bookmarkStart w:id="20" w:name="_Hlk144995951"/>
      <w:bookmarkStart w:id="21" w:name="_Hlk144819326"/>
      <w:bookmarkStart w:id="22" w:name="_Hlk144819437"/>
      <w:r w:rsidR="00DF4992" w:rsidRPr="0060322F">
        <w:rPr>
          <w:rFonts w:ascii="Times New Roman" w:eastAsia="TimesNewRomanPSMT" w:hAnsi="Times New Roman" w:cs="Times New Roman"/>
          <w:color w:val="0000FF"/>
          <w:kern w:val="0"/>
          <w:sz w:val="24"/>
          <w:szCs w:val="24"/>
        </w:rPr>
        <w:t>Thanks for pointing out the unsuitable expression</w:t>
      </w:r>
      <w:r w:rsidR="00DF4992" w:rsidRPr="00AB18DE">
        <w:rPr>
          <w:rFonts w:ascii="Times New Roman" w:eastAsia="TimesNewRomanPSMT" w:hAnsi="Times New Roman" w:cs="Times New Roman"/>
          <w:color w:val="0000FF"/>
          <w:kern w:val="0"/>
          <w:sz w:val="24"/>
          <w:szCs w:val="24"/>
        </w:rPr>
        <w:t>.</w:t>
      </w:r>
      <w:r w:rsidR="00DF4992">
        <w:rPr>
          <w:rFonts w:ascii="Times New Roman" w:eastAsia="TimesNewRomanPSMT" w:hAnsi="Times New Roman" w:cs="Times New Roman"/>
          <w:color w:val="0000FF"/>
          <w:kern w:val="0"/>
          <w:sz w:val="24"/>
          <w:szCs w:val="24"/>
        </w:rPr>
        <w:t xml:space="preserve"> </w:t>
      </w:r>
      <w:r w:rsidR="00BC0928" w:rsidRPr="00BC0928">
        <w:rPr>
          <w:rFonts w:ascii="Times New Roman" w:eastAsia="TimesNewRomanPSMT" w:hAnsi="Times New Roman" w:cs="Times New Roman"/>
          <w:color w:val="0000FF"/>
          <w:kern w:val="0"/>
          <w:sz w:val="24"/>
          <w:szCs w:val="24"/>
        </w:rPr>
        <w:t xml:space="preserve">We have </w:t>
      </w:r>
      <w:bookmarkEnd w:id="20"/>
      <w:r w:rsidR="00BC0928" w:rsidRPr="00BC0928">
        <w:rPr>
          <w:rFonts w:ascii="Times New Roman" w:eastAsia="TimesNewRomanPSMT" w:hAnsi="Times New Roman" w:cs="Times New Roman"/>
          <w:color w:val="0000FF"/>
          <w:kern w:val="0"/>
          <w:sz w:val="24"/>
          <w:szCs w:val="24"/>
        </w:rPr>
        <w:t>corrected the mistake accordingly</w:t>
      </w:r>
      <w:bookmarkEnd w:id="21"/>
      <w:r w:rsidR="005E489A" w:rsidRPr="00AB18DE">
        <w:rPr>
          <w:rFonts w:ascii="Times New Roman" w:eastAsia="TimesNewRomanPSMT" w:hAnsi="Times New Roman" w:cs="Times New Roman"/>
          <w:color w:val="0000FF"/>
          <w:kern w:val="0"/>
          <w:sz w:val="24"/>
          <w:szCs w:val="24"/>
        </w:rPr>
        <w:t>.</w:t>
      </w:r>
      <w:bookmarkEnd w:id="22"/>
      <w:r w:rsidR="002A0BE7">
        <w:rPr>
          <w:rFonts w:ascii="Times New Roman" w:eastAsia="TimesNewRomanPSMT" w:hAnsi="Times New Roman" w:cs="Times New Roman"/>
          <w:color w:val="0000FF"/>
          <w:kern w:val="0"/>
          <w:sz w:val="24"/>
          <w:szCs w:val="24"/>
        </w:rPr>
        <w:t xml:space="preserve"> </w:t>
      </w:r>
      <w:r w:rsidR="002A0BE7" w:rsidRPr="00AB18DE">
        <w:rPr>
          <w:rFonts w:ascii="Times New Roman" w:hAnsi="Times New Roman" w:cs="Times New Roman"/>
          <w:color w:val="0000FF"/>
          <w:sz w:val="24"/>
          <w:szCs w:val="24"/>
        </w:rPr>
        <w:t xml:space="preserve">Please refer to Page </w:t>
      </w:r>
      <w:r w:rsidR="002A0BE7">
        <w:rPr>
          <w:rFonts w:ascii="Times New Roman" w:hAnsi="Times New Roman" w:cs="Times New Roman"/>
          <w:color w:val="0000FF"/>
          <w:sz w:val="24"/>
          <w:szCs w:val="24"/>
        </w:rPr>
        <w:t>7</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 xml:space="preserve">28, </w:t>
      </w:r>
      <w:r w:rsidR="002A0BE7"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7</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 xml:space="preserve">30, and </w:t>
      </w:r>
      <w:r w:rsidR="002A0BE7"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8</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3.</w:t>
      </w:r>
    </w:p>
    <w:p w14:paraId="4EC9B70D" w14:textId="77777777" w:rsidR="00BC0928" w:rsidRPr="00AB18DE" w:rsidRDefault="00BC0928" w:rsidP="00EE4D00">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5E7280F0" w14:textId="62F1A375" w:rsidR="00034AFC" w:rsidRPr="00AB18DE" w:rsidRDefault="00034AFC" w:rsidP="00034AFC">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4</w:t>
      </w:r>
      <w:r w:rsidRPr="00AB18DE">
        <w:rPr>
          <w:rFonts w:ascii="Times New Roman" w:hAnsi="Times New Roman" w:cs="Times New Roman"/>
          <w:kern w:val="0"/>
          <w:sz w:val="24"/>
          <w:szCs w:val="24"/>
        </w:rPr>
        <w:t xml:space="preserve">)  </w:t>
      </w:r>
      <w:r w:rsidR="00BC0928" w:rsidRPr="00BC0928">
        <w:rPr>
          <w:rFonts w:ascii="Times New Roman" w:hAnsi="Times New Roman" w:cs="Times New Roman"/>
          <w:kern w:val="0"/>
          <w:sz w:val="24"/>
          <w:szCs w:val="24"/>
        </w:rPr>
        <w:t xml:space="preserve">Page 9, line 17, </w:t>
      </w:r>
      <w:bookmarkStart w:id="23" w:name="_Hlk144817752"/>
      <w:r w:rsidR="00BC0928" w:rsidRPr="00BC0928">
        <w:rPr>
          <w:rFonts w:ascii="Times New Roman" w:hAnsi="Times New Roman" w:cs="Times New Roman"/>
          <w:kern w:val="0"/>
          <w:sz w:val="24"/>
          <w:szCs w:val="24"/>
        </w:rPr>
        <w:t xml:space="preserve">why do the authors think "it suggests a strong </w:t>
      </w:r>
      <w:proofErr w:type="spellStart"/>
      <w:r w:rsidR="00BC0928" w:rsidRPr="00BC0928">
        <w:rPr>
          <w:rFonts w:ascii="Times New Roman" w:hAnsi="Times New Roman" w:cs="Times New Roman"/>
          <w:kern w:val="0"/>
          <w:sz w:val="24"/>
          <w:szCs w:val="24"/>
        </w:rPr>
        <w:t>sytematic</w:t>
      </w:r>
      <w:proofErr w:type="spellEnd"/>
      <w:r w:rsidR="00BC0928" w:rsidRPr="00BC0928">
        <w:rPr>
          <w:rFonts w:ascii="Times New Roman" w:hAnsi="Times New Roman" w:cs="Times New Roman"/>
          <w:kern w:val="0"/>
          <w:sz w:val="24"/>
          <w:szCs w:val="24"/>
        </w:rPr>
        <w:t xml:space="preserve"> </w:t>
      </w:r>
      <w:proofErr w:type="spellStart"/>
      <w:r w:rsidR="00BC0928" w:rsidRPr="00BC0928">
        <w:rPr>
          <w:rFonts w:ascii="Times New Roman" w:hAnsi="Times New Roman" w:cs="Times New Roman"/>
          <w:kern w:val="0"/>
          <w:sz w:val="24"/>
          <w:szCs w:val="24"/>
        </w:rPr>
        <w:t>coupliing</w:t>
      </w:r>
      <w:proofErr w:type="spellEnd"/>
      <w:r w:rsidR="00BC0928" w:rsidRPr="00BC0928">
        <w:rPr>
          <w:rFonts w:ascii="Times New Roman" w:hAnsi="Times New Roman" w:cs="Times New Roman"/>
          <w:kern w:val="0"/>
          <w:sz w:val="24"/>
          <w:szCs w:val="24"/>
        </w:rPr>
        <w:t xml:space="preserve"> between ML and FT, ...", instead of they are </w:t>
      </w:r>
      <w:bookmarkStart w:id="24" w:name="_Hlk145145203"/>
      <w:r w:rsidR="00BC0928" w:rsidRPr="00BC0928">
        <w:rPr>
          <w:rFonts w:ascii="Times New Roman" w:hAnsi="Times New Roman" w:cs="Times New Roman"/>
          <w:kern w:val="0"/>
          <w:sz w:val="24"/>
          <w:szCs w:val="24"/>
        </w:rPr>
        <w:t>both modulated by the same mechanism</w:t>
      </w:r>
      <w:bookmarkEnd w:id="24"/>
      <w:r w:rsidR="00BC0928" w:rsidRPr="00BC0928">
        <w:rPr>
          <w:rFonts w:ascii="Times New Roman" w:hAnsi="Times New Roman" w:cs="Times New Roman"/>
          <w:kern w:val="0"/>
          <w:sz w:val="24"/>
          <w:szCs w:val="24"/>
        </w:rPr>
        <w:t>, like regional transport of aerosols.</w:t>
      </w:r>
      <w:r w:rsidR="00AD0000" w:rsidRPr="00AB18DE">
        <w:rPr>
          <w:rFonts w:ascii="Times New Roman" w:hAnsi="Times New Roman" w:cs="Times New Roman"/>
          <w:kern w:val="0"/>
          <w:sz w:val="24"/>
          <w:szCs w:val="24"/>
        </w:rPr>
        <w:t xml:space="preserve"> </w:t>
      </w:r>
      <w:bookmarkEnd w:id="23"/>
      <w:r w:rsidRPr="00AB18DE">
        <w:rPr>
          <w:rFonts w:ascii="Times New Roman" w:hAnsi="Times New Roman" w:cs="Times New Roman"/>
          <w:kern w:val="0"/>
          <w:sz w:val="24"/>
          <w:szCs w:val="24"/>
        </w:rPr>
        <w:t xml:space="preserve"> </w:t>
      </w:r>
    </w:p>
    <w:p w14:paraId="69C96B06" w14:textId="35AA038C" w:rsidR="00034AFC" w:rsidRPr="00AB18DE" w:rsidRDefault="00034AFC" w:rsidP="00034AFC">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270369" w:rsidRPr="0060322F">
        <w:rPr>
          <w:rFonts w:ascii="Times New Roman" w:eastAsia="TimesNewRomanPSMT" w:hAnsi="Times New Roman" w:cs="Times New Roman"/>
          <w:color w:val="0000FF"/>
          <w:kern w:val="0"/>
          <w:sz w:val="24"/>
          <w:szCs w:val="24"/>
        </w:rPr>
        <w:t>Thanks for pointing out the unsuitable expression</w:t>
      </w:r>
      <w:r w:rsidR="00270369" w:rsidRPr="00AB18DE">
        <w:rPr>
          <w:rFonts w:ascii="Times New Roman" w:eastAsia="TimesNewRomanPSMT" w:hAnsi="Times New Roman" w:cs="Times New Roman"/>
          <w:color w:val="0000FF"/>
          <w:kern w:val="0"/>
          <w:sz w:val="24"/>
          <w:szCs w:val="24"/>
        </w:rPr>
        <w:t xml:space="preserve">. </w:t>
      </w:r>
      <w:r w:rsidR="00270369">
        <w:rPr>
          <w:rFonts w:ascii="Times New Roman" w:eastAsia="TimesNewRomanPSMT" w:hAnsi="Times New Roman" w:cs="Times New Roman"/>
          <w:color w:val="0000FF"/>
          <w:kern w:val="0"/>
          <w:sz w:val="24"/>
          <w:szCs w:val="24"/>
        </w:rPr>
        <w:t xml:space="preserve">It is possible that they are </w:t>
      </w:r>
      <w:r w:rsidR="00270369" w:rsidRPr="00270369">
        <w:rPr>
          <w:rFonts w:ascii="Times New Roman" w:eastAsia="TimesNewRomanPSMT" w:hAnsi="Times New Roman" w:cs="Times New Roman"/>
          <w:color w:val="0000FF"/>
          <w:kern w:val="0"/>
          <w:sz w:val="24"/>
          <w:szCs w:val="24"/>
        </w:rPr>
        <w:t>both modulated by the same mechanism</w:t>
      </w:r>
      <w:r w:rsidR="00270369">
        <w:rPr>
          <w:rFonts w:ascii="Times New Roman" w:eastAsia="TimesNewRomanPSMT" w:hAnsi="Times New Roman" w:cs="Times New Roman"/>
          <w:color w:val="0000FF"/>
          <w:kern w:val="0"/>
          <w:sz w:val="24"/>
          <w:szCs w:val="24"/>
        </w:rPr>
        <w:t xml:space="preserve">, </w:t>
      </w:r>
      <w:r w:rsidR="00270369" w:rsidRPr="00270369">
        <w:rPr>
          <w:rFonts w:ascii="Times New Roman" w:eastAsia="TimesNewRomanPSMT" w:hAnsi="Times New Roman" w:cs="Times New Roman"/>
          <w:color w:val="0000FF"/>
          <w:kern w:val="0"/>
          <w:sz w:val="24"/>
          <w:szCs w:val="24"/>
        </w:rPr>
        <w:t>which was overlooked in our previous analysis</w:t>
      </w:r>
      <w:r w:rsidR="009F6069">
        <w:rPr>
          <w:rFonts w:ascii="Times New Roman" w:eastAsia="TimesNewRomanPSMT" w:hAnsi="Times New Roman" w:cs="Times New Roman"/>
          <w:color w:val="0000FF"/>
          <w:kern w:val="0"/>
          <w:sz w:val="24"/>
          <w:szCs w:val="24"/>
        </w:rPr>
        <w:t>,</w:t>
      </w:r>
      <w:r w:rsidR="00270369">
        <w:rPr>
          <w:rFonts w:ascii="Times New Roman" w:eastAsia="TimesNewRomanPSMT" w:hAnsi="Times New Roman" w:cs="Times New Roman"/>
          <w:color w:val="0000FF"/>
          <w:kern w:val="0"/>
          <w:sz w:val="24"/>
          <w:szCs w:val="24"/>
        </w:rPr>
        <w:t xml:space="preserve"> </w:t>
      </w:r>
      <w:r w:rsidR="00270369" w:rsidRPr="00270369">
        <w:rPr>
          <w:rFonts w:ascii="Times New Roman" w:eastAsia="TimesNewRomanPSMT" w:hAnsi="Times New Roman" w:cs="Times New Roman"/>
          <w:color w:val="0000FF"/>
          <w:kern w:val="0"/>
          <w:sz w:val="24"/>
          <w:szCs w:val="24"/>
        </w:rPr>
        <w:t>and we have corrected our statement</w:t>
      </w:r>
      <w:r w:rsidR="00270369">
        <w:rPr>
          <w:rFonts w:ascii="Times New Roman" w:eastAsia="TimesNewRomanPSMT" w:hAnsi="Times New Roman" w:cs="Times New Roman"/>
          <w:color w:val="0000FF"/>
          <w:kern w:val="0"/>
          <w:sz w:val="24"/>
          <w:szCs w:val="24"/>
        </w:rPr>
        <w:t>: “</w:t>
      </w:r>
      <w:r w:rsidR="009F6069" w:rsidRPr="009F6069">
        <w:rPr>
          <w:rFonts w:ascii="Times New Roman" w:eastAsia="TimesNewRomanPSMT" w:hAnsi="Times New Roman" w:cs="Times New Roman"/>
          <w:color w:val="0000FF"/>
          <w:kern w:val="0"/>
          <w:sz w:val="24"/>
          <w:szCs w:val="24"/>
        </w:rPr>
        <w:t>They may be regulated by the same mechanisms, such as regional transport of aerosols.</w:t>
      </w:r>
      <w:r w:rsidR="00270369">
        <w:rPr>
          <w:rFonts w:ascii="Times New Roman" w:eastAsia="TimesNewRomanPSMT" w:hAnsi="Times New Roman" w:cs="Times New Roman"/>
          <w:color w:val="0000FF"/>
          <w:kern w:val="0"/>
          <w:sz w:val="24"/>
          <w:szCs w:val="24"/>
        </w:rPr>
        <w:t>”.</w:t>
      </w:r>
      <w:r w:rsidR="00270369" w:rsidRPr="00270369">
        <w:rPr>
          <w:rFonts w:ascii="Times New Roman" w:eastAsia="TimesNewRomanPSMT" w:hAnsi="Times New Roman" w:cs="Times New Roman"/>
          <w:color w:val="0000FF"/>
          <w:kern w:val="0"/>
          <w:sz w:val="24"/>
          <w:szCs w:val="24"/>
        </w:rPr>
        <w:t xml:space="preserve"> </w:t>
      </w:r>
      <w:r w:rsidR="004A5D9F" w:rsidRPr="00AB18DE">
        <w:rPr>
          <w:rFonts w:ascii="Times New Roman" w:eastAsia="TimesNewRomanPSMT" w:hAnsi="Times New Roman" w:cs="Times New Roman"/>
          <w:color w:val="0000FF"/>
          <w:kern w:val="0"/>
          <w:sz w:val="24"/>
          <w:szCs w:val="24"/>
        </w:rPr>
        <w:t>P</w:t>
      </w:r>
      <w:r w:rsidR="00FA6B23" w:rsidRPr="00AB18DE">
        <w:rPr>
          <w:rFonts w:ascii="Times New Roman" w:eastAsia="TimesNewRomanPSMT" w:hAnsi="Times New Roman" w:cs="Times New Roman"/>
          <w:color w:val="0000FF"/>
          <w:kern w:val="0"/>
          <w:sz w:val="24"/>
          <w:szCs w:val="24"/>
        </w:rPr>
        <w:t xml:space="preserve">lease refer to </w:t>
      </w:r>
      <w:r w:rsidR="0032187A" w:rsidRPr="00AB18DE">
        <w:rPr>
          <w:rFonts w:ascii="Times New Roman" w:hAnsi="Times New Roman" w:cs="Times New Roman"/>
          <w:color w:val="0000FF"/>
          <w:sz w:val="24"/>
          <w:szCs w:val="24"/>
        </w:rPr>
        <w:t xml:space="preserve">Page </w:t>
      </w:r>
      <w:r w:rsidR="00B2096D">
        <w:rPr>
          <w:rFonts w:ascii="Times New Roman" w:hAnsi="Times New Roman" w:cs="Times New Roman"/>
          <w:color w:val="0000FF"/>
          <w:sz w:val="24"/>
          <w:szCs w:val="24"/>
        </w:rPr>
        <w:t>9</w:t>
      </w:r>
      <w:r w:rsidR="0032187A" w:rsidRPr="00AB18DE">
        <w:rPr>
          <w:rFonts w:ascii="Times New Roman" w:hAnsi="Times New Roman" w:cs="Times New Roman"/>
          <w:color w:val="0000FF"/>
          <w:sz w:val="24"/>
          <w:szCs w:val="24"/>
        </w:rPr>
        <w:t xml:space="preserve"> Line 2</w:t>
      </w:r>
      <w:r w:rsidR="00B2096D">
        <w:rPr>
          <w:rFonts w:ascii="Times New Roman" w:hAnsi="Times New Roman" w:cs="Times New Roman"/>
          <w:color w:val="0000FF"/>
          <w:sz w:val="24"/>
          <w:szCs w:val="24"/>
        </w:rPr>
        <w:t>8</w:t>
      </w:r>
      <w:r w:rsidR="00D0374A" w:rsidRPr="00AB18DE">
        <w:rPr>
          <w:rFonts w:ascii="Times New Roman" w:eastAsia="TimesNewRomanPSMT" w:hAnsi="Times New Roman" w:cs="Times New Roman"/>
          <w:color w:val="0000FF"/>
          <w:kern w:val="0"/>
          <w:sz w:val="24"/>
        </w:rPr>
        <w:t>–</w:t>
      </w:r>
      <w:r w:rsidR="00B2096D">
        <w:rPr>
          <w:rFonts w:ascii="Times New Roman" w:hAnsi="Times New Roman" w:cs="Times New Roman"/>
          <w:color w:val="0000FF"/>
          <w:sz w:val="24"/>
          <w:szCs w:val="24"/>
        </w:rPr>
        <w:t xml:space="preserve">29 and </w:t>
      </w:r>
      <w:r w:rsidR="00B2096D" w:rsidRPr="00AB18DE">
        <w:rPr>
          <w:rFonts w:ascii="Times New Roman" w:hAnsi="Times New Roman" w:cs="Times New Roman"/>
          <w:color w:val="0000FF"/>
          <w:sz w:val="24"/>
          <w:szCs w:val="24"/>
        </w:rPr>
        <w:t xml:space="preserve">Page </w:t>
      </w:r>
      <w:r w:rsidR="00B2096D">
        <w:rPr>
          <w:rFonts w:ascii="Times New Roman" w:hAnsi="Times New Roman" w:cs="Times New Roman"/>
          <w:color w:val="0000FF"/>
          <w:sz w:val="24"/>
          <w:szCs w:val="24"/>
        </w:rPr>
        <w:t>18</w:t>
      </w:r>
      <w:r w:rsidR="00B2096D" w:rsidRPr="00AB18DE">
        <w:rPr>
          <w:rFonts w:ascii="Times New Roman" w:hAnsi="Times New Roman" w:cs="Times New Roman"/>
          <w:color w:val="0000FF"/>
          <w:sz w:val="24"/>
          <w:szCs w:val="24"/>
        </w:rPr>
        <w:t xml:space="preserve"> Line 2</w:t>
      </w:r>
      <w:r w:rsidR="00B2096D">
        <w:rPr>
          <w:rFonts w:ascii="Times New Roman" w:hAnsi="Times New Roman" w:cs="Times New Roman"/>
          <w:color w:val="0000FF"/>
          <w:sz w:val="24"/>
          <w:szCs w:val="24"/>
        </w:rPr>
        <w:t>6</w:t>
      </w:r>
      <w:r w:rsidR="00FA6B23" w:rsidRPr="00AB18DE">
        <w:rPr>
          <w:rFonts w:ascii="Times New Roman" w:eastAsia="TimesNewRomanPSMT" w:hAnsi="Times New Roman" w:cs="Times New Roman"/>
          <w:color w:val="0000FF"/>
          <w:kern w:val="0"/>
          <w:sz w:val="24"/>
          <w:szCs w:val="24"/>
        </w:rPr>
        <w:t>.</w:t>
      </w:r>
    </w:p>
    <w:p w14:paraId="5C37A99B" w14:textId="77777777" w:rsidR="00034AFC" w:rsidRPr="00AB18DE" w:rsidRDefault="00034AFC" w:rsidP="00EE4D00">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661DE6F" w14:textId="24CADB54" w:rsidR="00034AFC" w:rsidRPr="00AB18DE" w:rsidRDefault="00034AFC" w:rsidP="00034AFC">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5</w:t>
      </w:r>
      <w:r w:rsidRPr="00AB18DE">
        <w:rPr>
          <w:rFonts w:ascii="Times New Roman" w:hAnsi="Times New Roman" w:cs="Times New Roman"/>
          <w:kern w:val="0"/>
          <w:sz w:val="24"/>
          <w:szCs w:val="24"/>
        </w:rPr>
        <w:t xml:space="preserve">)  </w:t>
      </w:r>
      <w:r w:rsidR="00BC0928" w:rsidRPr="00BC0928">
        <w:rPr>
          <w:rFonts w:ascii="Times New Roman" w:hAnsi="Times New Roman" w:cs="Times New Roman"/>
          <w:kern w:val="0"/>
          <w:sz w:val="24"/>
          <w:szCs w:val="24"/>
        </w:rPr>
        <w:t>Page 10, line 25, PDR at 532 should be at percentage, namely, 0.082, or adding a percent sign (%) instead. And the authors need to check the manuscript thoroughly, because there are many places with this error.</w:t>
      </w:r>
      <w:r w:rsidRPr="00AB18DE">
        <w:rPr>
          <w:rFonts w:ascii="Times New Roman" w:hAnsi="Times New Roman" w:cs="Times New Roman"/>
          <w:kern w:val="0"/>
          <w:sz w:val="24"/>
          <w:szCs w:val="24"/>
        </w:rPr>
        <w:t xml:space="preserve"> </w:t>
      </w:r>
    </w:p>
    <w:p w14:paraId="45AD3374" w14:textId="3B2097BD" w:rsidR="00034AFC" w:rsidRPr="00AB18DE" w:rsidRDefault="00034AFC" w:rsidP="00BC0928">
      <w:pPr>
        <w:autoSpaceDE w:val="0"/>
        <w:autoSpaceDN w:val="0"/>
        <w:adjustRightInd w:val="0"/>
        <w:spacing w:line="360" w:lineRule="auto"/>
        <w:rPr>
          <w:rFonts w:ascii="Times New Roman" w:eastAsia="TimesNewRomanPSMT" w:hAnsi="Times New Roman" w:cs="Times New Roman"/>
          <w:color w:val="0000FF"/>
          <w:kern w:val="0"/>
          <w:sz w:val="24"/>
        </w:rPr>
      </w:pPr>
      <w:r w:rsidRPr="00AB18DE">
        <w:rPr>
          <w:rFonts w:ascii="Times New Roman" w:eastAsia="TimesNewRomanPSMT" w:hAnsi="Times New Roman" w:cs="Times New Roman"/>
          <w:color w:val="0000FF"/>
          <w:kern w:val="0"/>
          <w:sz w:val="24"/>
          <w:szCs w:val="24"/>
        </w:rPr>
        <w:t xml:space="preserve">R: </w:t>
      </w:r>
      <w:r w:rsidR="009F6069" w:rsidRPr="009F6069">
        <w:rPr>
          <w:rFonts w:ascii="Times New Roman" w:eastAsia="TimesNewRomanPSMT" w:hAnsi="Times New Roman" w:cs="Times New Roman"/>
          <w:color w:val="0000FF"/>
          <w:kern w:val="0"/>
          <w:sz w:val="24"/>
        </w:rPr>
        <w:t xml:space="preserve">Thank you for your comments, we have corrected the relevant </w:t>
      </w:r>
      <w:r w:rsidR="002A0BE7">
        <w:rPr>
          <w:rFonts w:ascii="Times New Roman" w:eastAsia="TimesNewRomanPSMT" w:hAnsi="Times New Roman" w:cs="Times New Roman"/>
          <w:color w:val="0000FF"/>
          <w:kern w:val="0"/>
          <w:sz w:val="24"/>
        </w:rPr>
        <w:t>mistakes</w:t>
      </w:r>
      <w:r w:rsidR="009F6069" w:rsidRPr="009F6069">
        <w:rPr>
          <w:rFonts w:ascii="Times New Roman" w:eastAsia="TimesNewRomanPSMT" w:hAnsi="Times New Roman" w:cs="Times New Roman"/>
          <w:color w:val="0000FF"/>
          <w:kern w:val="0"/>
          <w:sz w:val="24"/>
        </w:rPr>
        <w:t xml:space="preserve"> an</w:t>
      </w:r>
      <w:r w:rsidR="002A0BE7">
        <w:rPr>
          <w:rFonts w:ascii="Times New Roman" w:eastAsia="TimesNewRomanPSMT" w:hAnsi="Times New Roman" w:cs="Times New Roman"/>
          <w:color w:val="0000FF"/>
          <w:kern w:val="0"/>
          <w:sz w:val="24"/>
        </w:rPr>
        <w:t>d</w:t>
      </w:r>
      <w:r w:rsidR="009F6069" w:rsidRPr="009F6069">
        <w:rPr>
          <w:rFonts w:ascii="Times New Roman" w:eastAsia="TimesNewRomanPSMT" w:hAnsi="Times New Roman" w:cs="Times New Roman"/>
          <w:color w:val="0000FF"/>
          <w:kern w:val="0"/>
          <w:sz w:val="24"/>
        </w:rPr>
        <w:t xml:space="preserve"> carefully checked the manuscript for similar errors.</w:t>
      </w:r>
    </w:p>
    <w:p w14:paraId="5DFDDE30" w14:textId="77777777" w:rsidR="00763AB2" w:rsidRPr="00AB18DE" w:rsidRDefault="00763AB2" w:rsidP="00343954">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4151787" w14:textId="1A3319ED" w:rsidR="00034AFC" w:rsidRPr="00AB18DE" w:rsidRDefault="00034AFC" w:rsidP="00034AFC">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6</w:t>
      </w:r>
      <w:r w:rsidRPr="00AB18DE">
        <w:rPr>
          <w:rFonts w:ascii="Times New Roman" w:hAnsi="Times New Roman" w:cs="Times New Roman"/>
          <w:kern w:val="0"/>
          <w:sz w:val="24"/>
          <w:szCs w:val="24"/>
        </w:rPr>
        <w:t xml:space="preserve">)  </w:t>
      </w:r>
      <w:r w:rsidR="00EC60AF" w:rsidRPr="00EC60AF">
        <w:rPr>
          <w:rFonts w:ascii="Times New Roman" w:hAnsi="Times New Roman" w:cs="Times New Roman"/>
          <w:kern w:val="0"/>
          <w:sz w:val="24"/>
          <w:szCs w:val="24"/>
        </w:rPr>
        <w:t>Page 11, line 33, "building warming" -&gt; "</w:t>
      </w:r>
      <w:bookmarkStart w:id="25" w:name="_Hlk144819367"/>
      <w:r w:rsidR="00EC60AF" w:rsidRPr="00EC60AF">
        <w:rPr>
          <w:rFonts w:ascii="Times New Roman" w:hAnsi="Times New Roman" w:cs="Times New Roman"/>
          <w:kern w:val="0"/>
          <w:sz w:val="24"/>
          <w:szCs w:val="24"/>
        </w:rPr>
        <w:t>building heating</w:t>
      </w:r>
      <w:bookmarkEnd w:id="25"/>
      <w:r w:rsidR="00EC60AF" w:rsidRPr="00EC60AF">
        <w:rPr>
          <w:rFonts w:ascii="Times New Roman" w:hAnsi="Times New Roman" w:cs="Times New Roman"/>
          <w:kern w:val="0"/>
          <w:sz w:val="24"/>
          <w:szCs w:val="24"/>
        </w:rPr>
        <w:t>".</w:t>
      </w:r>
      <w:r w:rsidRPr="00AB18DE">
        <w:rPr>
          <w:rFonts w:ascii="Times New Roman" w:hAnsi="Times New Roman" w:cs="Times New Roman"/>
          <w:kern w:val="0"/>
          <w:sz w:val="24"/>
          <w:szCs w:val="24"/>
        </w:rPr>
        <w:t xml:space="preserve"> </w:t>
      </w:r>
    </w:p>
    <w:p w14:paraId="534DC6B1" w14:textId="0644D723" w:rsidR="007E7B36" w:rsidRPr="00AB18DE" w:rsidRDefault="00034AFC" w:rsidP="00EC60AF">
      <w:pPr>
        <w:autoSpaceDE w:val="0"/>
        <w:autoSpaceDN w:val="0"/>
        <w:adjustRightInd w:val="0"/>
        <w:spacing w:line="360" w:lineRule="auto"/>
        <w:rPr>
          <w:rFonts w:ascii="Times New Roman" w:eastAsia="TimesNewRomanPSMT" w:hAnsi="Times New Roman" w:cs="Times New Roman"/>
          <w:i/>
          <w:color w:val="0000FF"/>
          <w:kern w:val="0"/>
          <w:sz w:val="24"/>
          <w:szCs w:val="24"/>
        </w:rPr>
      </w:pPr>
      <w:r w:rsidRPr="00AB18DE">
        <w:rPr>
          <w:rFonts w:ascii="Times New Roman" w:eastAsia="TimesNewRomanPSMT" w:hAnsi="Times New Roman" w:cs="Times New Roman"/>
          <w:color w:val="0000FF"/>
          <w:kern w:val="0"/>
          <w:sz w:val="24"/>
          <w:szCs w:val="24"/>
        </w:rPr>
        <w:t xml:space="preserve">R: </w:t>
      </w:r>
      <w:bookmarkStart w:id="26" w:name="_Hlk145000591"/>
      <w:bookmarkStart w:id="27" w:name="_Hlk144819582"/>
      <w:r w:rsidR="0060322F" w:rsidRPr="0060322F">
        <w:rPr>
          <w:rFonts w:ascii="Times New Roman" w:eastAsia="TimesNewRomanPSMT" w:hAnsi="Times New Roman" w:cs="Times New Roman"/>
          <w:color w:val="0000FF"/>
          <w:kern w:val="0"/>
          <w:sz w:val="24"/>
          <w:szCs w:val="24"/>
        </w:rPr>
        <w:t>Thanks for pointing out the unsuitable expression</w:t>
      </w:r>
      <w:r w:rsidR="00451086" w:rsidRPr="00AB18DE">
        <w:rPr>
          <w:rFonts w:ascii="Times New Roman" w:eastAsia="TimesNewRomanPSMT" w:hAnsi="Times New Roman" w:cs="Times New Roman"/>
          <w:color w:val="0000FF"/>
          <w:kern w:val="0"/>
          <w:sz w:val="24"/>
          <w:szCs w:val="24"/>
        </w:rPr>
        <w:t>.</w:t>
      </w:r>
      <w:bookmarkEnd w:id="26"/>
      <w:r w:rsidR="00451086" w:rsidRPr="00AB18DE">
        <w:rPr>
          <w:rFonts w:ascii="Times New Roman" w:eastAsia="TimesNewRomanPSMT" w:hAnsi="Times New Roman" w:cs="Times New Roman"/>
          <w:color w:val="0000FF"/>
          <w:kern w:val="0"/>
          <w:sz w:val="24"/>
          <w:szCs w:val="24"/>
        </w:rPr>
        <w:t xml:space="preserve"> </w:t>
      </w:r>
      <w:r w:rsidR="00EC60AF" w:rsidRPr="00EC60AF">
        <w:rPr>
          <w:rFonts w:ascii="Times New Roman" w:eastAsia="TimesNewRomanPSMT" w:hAnsi="Times New Roman" w:cs="Times New Roman"/>
          <w:color w:val="0000FF"/>
          <w:kern w:val="0"/>
          <w:sz w:val="24"/>
          <w:szCs w:val="24"/>
        </w:rPr>
        <w:t xml:space="preserve">We have followed this suggestion and corrected </w:t>
      </w:r>
      <w:r w:rsidR="00EC60AF">
        <w:rPr>
          <w:rFonts w:ascii="Times New Roman" w:eastAsia="TimesNewRomanPSMT" w:hAnsi="Times New Roman" w:cs="Times New Roman"/>
          <w:color w:val="0000FF"/>
          <w:kern w:val="0"/>
          <w:sz w:val="24"/>
          <w:szCs w:val="24"/>
        </w:rPr>
        <w:t>it</w:t>
      </w:r>
      <w:r w:rsidR="00EC60AF" w:rsidRPr="00EC60AF">
        <w:rPr>
          <w:rFonts w:ascii="Times New Roman" w:eastAsia="TimesNewRomanPSMT" w:hAnsi="Times New Roman" w:cs="Times New Roman"/>
          <w:color w:val="0000FF"/>
          <w:kern w:val="0"/>
          <w:sz w:val="24"/>
          <w:szCs w:val="24"/>
        </w:rPr>
        <w:t xml:space="preserve"> accordingly</w:t>
      </w:r>
      <w:bookmarkEnd w:id="27"/>
      <w:r w:rsidR="002A0BE7">
        <w:rPr>
          <w:rFonts w:ascii="Times New Roman" w:eastAsia="TimesNewRomanPSMT" w:hAnsi="Times New Roman" w:cs="Times New Roman"/>
          <w:color w:val="0000FF"/>
          <w:kern w:val="0"/>
          <w:sz w:val="24"/>
          <w:szCs w:val="24"/>
        </w:rPr>
        <w:t>.</w:t>
      </w:r>
      <w:r w:rsidR="002A0BE7" w:rsidRPr="002A0BE7">
        <w:rPr>
          <w:rFonts w:ascii="Times New Roman" w:eastAsia="TimesNewRomanPSMT" w:hAnsi="Times New Roman" w:cs="Times New Roman"/>
          <w:color w:val="0000FF"/>
          <w:kern w:val="0"/>
          <w:sz w:val="24"/>
          <w:szCs w:val="24"/>
        </w:rPr>
        <w:t xml:space="preserve"> </w:t>
      </w:r>
      <w:r w:rsidR="002A0BE7" w:rsidRPr="00AB18DE">
        <w:rPr>
          <w:rFonts w:ascii="Times New Roman" w:eastAsia="TimesNewRomanPSMT" w:hAnsi="Times New Roman" w:cs="Times New Roman"/>
          <w:color w:val="0000FF"/>
          <w:kern w:val="0"/>
          <w:sz w:val="24"/>
          <w:szCs w:val="24"/>
        </w:rPr>
        <w:t xml:space="preserve">Please refer to </w:t>
      </w:r>
      <w:r w:rsidR="002A0BE7"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12</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13.</w:t>
      </w:r>
    </w:p>
    <w:p w14:paraId="2AC79F26" w14:textId="0DF44FB5" w:rsidR="000D0724" w:rsidRPr="00AB18DE" w:rsidRDefault="000D0724" w:rsidP="007E7B36">
      <w:pPr>
        <w:rPr>
          <w:rFonts w:ascii="Times New Roman" w:eastAsia="TimesNewRomanPSMT" w:hAnsi="Times New Roman" w:cs="Times New Roman"/>
          <w:i/>
          <w:color w:val="0000FF"/>
          <w:kern w:val="0"/>
          <w:sz w:val="24"/>
          <w:szCs w:val="24"/>
        </w:rPr>
      </w:pPr>
    </w:p>
    <w:p w14:paraId="5C5F1DAC" w14:textId="71C66336" w:rsidR="00034AFC" w:rsidRPr="00AB18DE" w:rsidRDefault="00034AFC" w:rsidP="00AD00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7</w:t>
      </w:r>
      <w:r w:rsidRPr="00AB18DE">
        <w:rPr>
          <w:rFonts w:ascii="Times New Roman" w:hAnsi="Times New Roman" w:cs="Times New Roman"/>
          <w:kern w:val="0"/>
          <w:sz w:val="24"/>
          <w:szCs w:val="24"/>
        </w:rPr>
        <w:t xml:space="preserve">)  </w:t>
      </w:r>
      <w:r w:rsidR="00EC60AF" w:rsidRPr="00EC60AF">
        <w:rPr>
          <w:rFonts w:ascii="Times New Roman" w:hAnsi="Times New Roman" w:cs="Times New Roman"/>
          <w:kern w:val="0"/>
          <w:sz w:val="24"/>
          <w:szCs w:val="24"/>
        </w:rPr>
        <w:t>Page 11, line 33, "MEGGA" -&gt; "MERRA". (</w:t>
      </w:r>
      <w:proofErr w:type="gramStart"/>
      <w:r w:rsidR="00EC60AF" w:rsidRPr="00EC60AF">
        <w:rPr>
          <w:rFonts w:ascii="Times New Roman" w:hAnsi="Times New Roman" w:cs="Times New Roman"/>
          <w:kern w:val="0"/>
          <w:sz w:val="24"/>
          <w:szCs w:val="24"/>
        </w:rPr>
        <w:t>also</w:t>
      </w:r>
      <w:proofErr w:type="gramEnd"/>
      <w:r w:rsidR="00EC60AF" w:rsidRPr="00EC60AF">
        <w:rPr>
          <w:rFonts w:ascii="Times New Roman" w:hAnsi="Times New Roman" w:cs="Times New Roman"/>
          <w:kern w:val="0"/>
          <w:sz w:val="24"/>
          <w:szCs w:val="24"/>
        </w:rPr>
        <w:t xml:space="preserve"> in caption of fig. 8)</w:t>
      </w:r>
      <w:r w:rsidRPr="00AB18DE">
        <w:rPr>
          <w:rFonts w:ascii="Times New Roman" w:hAnsi="Times New Roman" w:cs="Times New Roman"/>
          <w:kern w:val="0"/>
          <w:sz w:val="24"/>
          <w:szCs w:val="24"/>
        </w:rPr>
        <w:t xml:space="preserve"> </w:t>
      </w:r>
    </w:p>
    <w:p w14:paraId="48023610" w14:textId="395A8DA5" w:rsidR="00034AFC" w:rsidRPr="00AB18DE" w:rsidRDefault="00034AFC" w:rsidP="00034AFC">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EC60AF" w:rsidRPr="00EC60AF">
        <w:rPr>
          <w:rFonts w:ascii="Times New Roman" w:eastAsia="TimesNewRomanPSMT" w:hAnsi="Times New Roman" w:cs="Times New Roman"/>
          <w:color w:val="0000FF"/>
          <w:kern w:val="0"/>
          <w:sz w:val="24"/>
          <w:szCs w:val="24"/>
        </w:rPr>
        <w:t>We have followed this suggestion and corrected the mistake accordingly.</w:t>
      </w:r>
      <w:r w:rsidR="002A0BE7" w:rsidRPr="002A0BE7">
        <w:rPr>
          <w:rFonts w:ascii="Times New Roman" w:eastAsia="TimesNewRomanPSMT" w:hAnsi="Times New Roman" w:cs="Times New Roman"/>
          <w:color w:val="0000FF"/>
          <w:kern w:val="0"/>
          <w:sz w:val="24"/>
          <w:szCs w:val="24"/>
        </w:rPr>
        <w:t xml:space="preserve"> </w:t>
      </w:r>
      <w:r w:rsidR="002A0BE7" w:rsidRPr="00AB18DE">
        <w:rPr>
          <w:rFonts w:ascii="Times New Roman" w:eastAsia="TimesNewRomanPSMT" w:hAnsi="Times New Roman" w:cs="Times New Roman"/>
          <w:color w:val="0000FF"/>
          <w:kern w:val="0"/>
          <w:sz w:val="24"/>
          <w:szCs w:val="24"/>
        </w:rPr>
        <w:t xml:space="preserve">Please refer to </w:t>
      </w:r>
      <w:r w:rsidR="002A0BE7"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12</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13.</w:t>
      </w:r>
    </w:p>
    <w:p w14:paraId="6F1BBE56" w14:textId="77777777" w:rsidR="00034AFC" w:rsidRPr="00AB18DE" w:rsidRDefault="00034AFC" w:rsidP="00EE4D00">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6B89775" w14:textId="0EDD0C1D" w:rsidR="00034AFC" w:rsidRPr="00AB18DE" w:rsidRDefault="00034AFC" w:rsidP="00AD00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8</w:t>
      </w:r>
      <w:r w:rsidRPr="00AB18DE">
        <w:rPr>
          <w:rFonts w:ascii="Times New Roman" w:hAnsi="Times New Roman" w:cs="Times New Roman"/>
          <w:kern w:val="0"/>
          <w:sz w:val="24"/>
          <w:szCs w:val="24"/>
        </w:rPr>
        <w:t xml:space="preserve">)  </w:t>
      </w:r>
      <w:r w:rsidR="00EC60AF" w:rsidRPr="00EC60AF">
        <w:rPr>
          <w:rFonts w:ascii="Times New Roman" w:hAnsi="Times New Roman" w:cs="Times New Roman"/>
          <w:kern w:val="0"/>
          <w:sz w:val="24"/>
          <w:szCs w:val="24"/>
        </w:rPr>
        <w:t>Page 13, line 17, "</w:t>
      </w:r>
      <w:bookmarkStart w:id="28" w:name="_Hlk144819492"/>
      <w:r w:rsidR="00EC60AF" w:rsidRPr="00EC60AF">
        <w:rPr>
          <w:rFonts w:ascii="Times New Roman" w:hAnsi="Times New Roman" w:cs="Times New Roman"/>
          <w:kern w:val="0"/>
          <w:sz w:val="24"/>
          <w:szCs w:val="24"/>
        </w:rPr>
        <w:t>upper air pollution transport</w:t>
      </w:r>
      <w:bookmarkEnd w:id="28"/>
      <w:r w:rsidR="00EC60AF" w:rsidRPr="00EC60AF">
        <w:rPr>
          <w:rFonts w:ascii="Times New Roman" w:hAnsi="Times New Roman" w:cs="Times New Roman"/>
          <w:kern w:val="0"/>
          <w:sz w:val="24"/>
          <w:szCs w:val="24"/>
        </w:rPr>
        <w:t>" is more appropriate.</w:t>
      </w:r>
      <w:r w:rsidRPr="00AB18DE">
        <w:rPr>
          <w:rFonts w:ascii="Times New Roman" w:hAnsi="Times New Roman" w:cs="Times New Roman"/>
          <w:kern w:val="0"/>
          <w:sz w:val="24"/>
          <w:szCs w:val="24"/>
        </w:rPr>
        <w:t xml:space="preserve"> </w:t>
      </w:r>
    </w:p>
    <w:p w14:paraId="301FCFA3" w14:textId="0FEE77D3" w:rsidR="00EC60AF" w:rsidRPr="00AB18DE" w:rsidRDefault="00034AFC" w:rsidP="00EC60AF">
      <w:pPr>
        <w:widowControl/>
        <w:spacing w:line="360" w:lineRule="auto"/>
        <w:rPr>
          <w:rFonts w:ascii="Times New Roman" w:eastAsia="TimesNewRomanPSMT" w:hAnsi="Times New Roman" w:cs="Times New Roman"/>
          <w:i/>
          <w:color w:val="0000FF"/>
          <w:kern w:val="0"/>
          <w:sz w:val="24"/>
          <w:szCs w:val="24"/>
        </w:rPr>
      </w:pPr>
      <w:r w:rsidRPr="00AB18DE">
        <w:rPr>
          <w:rFonts w:ascii="Times New Roman" w:eastAsia="TimesNewRomanPSMT" w:hAnsi="Times New Roman" w:cs="Times New Roman"/>
          <w:color w:val="0000FF"/>
          <w:kern w:val="0"/>
          <w:sz w:val="24"/>
          <w:szCs w:val="24"/>
        </w:rPr>
        <w:t xml:space="preserve">R: </w:t>
      </w:r>
      <w:bookmarkStart w:id="29" w:name="_Hlk144819690"/>
      <w:r w:rsidR="0060322F" w:rsidRPr="0060322F">
        <w:rPr>
          <w:rFonts w:ascii="Times New Roman" w:eastAsia="TimesNewRomanPSMT" w:hAnsi="Times New Roman" w:cs="Times New Roman"/>
          <w:color w:val="0000FF"/>
          <w:kern w:val="0"/>
          <w:sz w:val="24"/>
          <w:szCs w:val="24"/>
        </w:rPr>
        <w:t>Thanks for pointing out the unsuitable expression.</w:t>
      </w:r>
      <w:r w:rsidR="00EC60AF" w:rsidRPr="00EC60AF">
        <w:rPr>
          <w:rFonts w:ascii="Times New Roman" w:eastAsia="TimesNewRomanPSMT" w:hAnsi="Times New Roman" w:cs="Times New Roman"/>
          <w:color w:val="0000FF"/>
          <w:kern w:val="0"/>
          <w:sz w:val="24"/>
          <w:szCs w:val="24"/>
        </w:rPr>
        <w:t xml:space="preserve"> We have followed this suggestion and corrected it accordingly</w:t>
      </w:r>
      <w:r w:rsidR="00EC60AF">
        <w:rPr>
          <w:rFonts w:ascii="Times New Roman" w:eastAsia="TimesNewRomanPSMT" w:hAnsi="Times New Roman" w:cs="Times New Roman"/>
          <w:color w:val="0000FF"/>
          <w:kern w:val="0"/>
          <w:sz w:val="24"/>
          <w:szCs w:val="24"/>
        </w:rPr>
        <w:t>.</w:t>
      </w:r>
      <w:bookmarkEnd w:id="29"/>
      <w:r w:rsidR="002A0BE7" w:rsidRPr="002A0BE7">
        <w:rPr>
          <w:rFonts w:ascii="Times New Roman" w:eastAsia="TimesNewRomanPSMT" w:hAnsi="Times New Roman" w:cs="Times New Roman"/>
          <w:color w:val="0000FF"/>
          <w:kern w:val="0"/>
          <w:sz w:val="24"/>
          <w:szCs w:val="24"/>
        </w:rPr>
        <w:t xml:space="preserve"> </w:t>
      </w:r>
      <w:r w:rsidR="002A0BE7" w:rsidRPr="00AB18DE">
        <w:rPr>
          <w:rFonts w:ascii="Times New Roman" w:eastAsia="TimesNewRomanPSMT" w:hAnsi="Times New Roman" w:cs="Times New Roman"/>
          <w:color w:val="0000FF"/>
          <w:kern w:val="0"/>
          <w:sz w:val="24"/>
          <w:szCs w:val="24"/>
        </w:rPr>
        <w:t xml:space="preserve">Please refer to </w:t>
      </w:r>
      <w:r w:rsidR="002A0BE7"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14</w:t>
      </w:r>
      <w:r w:rsidR="002A0BE7"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5.</w:t>
      </w:r>
    </w:p>
    <w:p w14:paraId="17E0D0D7" w14:textId="77777777" w:rsidR="00034AFC" w:rsidRPr="00AB18DE" w:rsidRDefault="00034AFC" w:rsidP="00EE4D00">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63303C17" w14:textId="244865C4" w:rsidR="00AD0000" w:rsidRPr="00AB18DE" w:rsidRDefault="00AD0000" w:rsidP="00AD00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lastRenderedPageBreak/>
        <w:t>(</w:t>
      </w:r>
      <w:r w:rsidR="00F10773" w:rsidRPr="00AB18DE">
        <w:rPr>
          <w:rFonts w:ascii="Times New Roman" w:hAnsi="Times New Roman" w:cs="Times New Roman"/>
          <w:kern w:val="0"/>
          <w:sz w:val="24"/>
          <w:szCs w:val="24"/>
        </w:rPr>
        <w:t>9</w:t>
      </w:r>
      <w:r w:rsidRPr="00AB18DE">
        <w:rPr>
          <w:rFonts w:ascii="Times New Roman" w:hAnsi="Times New Roman" w:cs="Times New Roman"/>
          <w:kern w:val="0"/>
          <w:sz w:val="24"/>
          <w:szCs w:val="24"/>
        </w:rPr>
        <w:t xml:space="preserve">)  </w:t>
      </w:r>
      <w:r w:rsidR="00EC60AF" w:rsidRPr="00EC60AF">
        <w:rPr>
          <w:rFonts w:ascii="Times New Roman" w:hAnsi="Times New Roman" w:cs="Times New Roman"/>
          <w:kern w:val="0"/>
          <w:sz w:val="24"/>
          <w:szCs w:val="24"/>
        </w:rPr>
        <w:t>Page 15, line 22, "bottom" should be removed.</w:t>
      </w:r>
    </w:p>
    <w:p w14:paraId="4C7E1798" w14:textId="5F997894" w:rsidR="00AD0000" w:rsidRPr="00AB18DE" w:rsidRDefault="00AD0000" w:rsidP="00AD0000">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bookmarkStart w:id="30" w:name="_Hlk145145776"/>
      <w:r w:rsidR="0060322F" w:rsidRPr="0060322F">
        <w:rPr>
          <w:rFonts w:ascii="Times New Roman" w:eastAsia="TimesNewRomanPSMT" w:hAnsi="Times New Roman" w:cs="Times New Roman"/>
          <w:color w:val="0000FF"/>
          <w:kern w:val="0"/>
          <w:sz w:val="24"/>
        </w:rPr>
        <w:t>Thanks for pointing out the unsuitable expression.</w:t>
      </w:r>
      <w:r w:rsidR="00EC60AF" w:rsidRPr="00EC60AF">
        <w:rPr>
          <w:rFonts w:ascii="Times New Roman" w:eastAsia="TimesNewRomanPSMT" w:hAnsi="Times New Roman" w:cs="Times New Roman"/>
          <w:color w:val="0000FF"/>
          <w:kern w:val="0"/>
          <w:sz w:val="24"/>
        </w:rPr>
        <w:t xml:space="preserve"> We have</w:t>
      </w:r>
      <w:bookmarkEnd w:id="30"/>
      <w:r w:rsidR="00EC60AF" w:rsidRPr="00EC60AF">
        <w:rPr>
          <w:rFonts w:ascii="Times New Roman" w:eastAsia="TimesNewRomanPSMT" w:hAnsi="Times New Roman" w:cs="Times New Roman"/>
          <w:color w:val="0000FF"/>
          <w:kern w:val="0"/>
          <w:sz w:val="24"/>
        </w:rPr>
        <w:t xml:space="preserve"> followed this suggestion and corrected it accordingly.</w:t>
      </w:r>
    </w:p>
    <w:p w14:paraId="34BF8C49" w14:textId="77777777" w:rsidR="003E0E2D" w:rsidRPr="00AB18DE" w:rsidRDefault="003E0E2D" w:rsidP="003E0E2D">
      <w:pPr>
        <w:autoSpaceDE w:val="0"/>
        <w:autoSpaceDN w:val="0"/>
        <w:adjustRightInd w:val="0"/>
        <w:spacing w:line="360" w:lineRule="auto"/>
        <w:rPr>
          <w:rFonts w:ascii="Times New Roman" w:hAnsi="Times New Roman" w:cs="Times New Roman"/>
          <w:kern w:val="0"/>
          <w:sz w:val="24"/>
          <w:szCs w:val="24"/>
        </w:rPr>
      </w:pPr>
    </w:p>
    <w:p w14:paraId="11CD2702" w14:textId="23306668" w:rsidR="00AD0000" w:rsidRPr="00AB18DE" w:rsidRDefault="00AD0000" w:rsidP="00AD00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10</w:t>
      </w:r>
      <w:r w:rsidRPr="00AB18DE">
        <w:rPr>
          <w:rFonts w:ascii="Times New Roman" w:hAnsi="Times New Roman" w:cs="Times New Roman"/>
          <w:kern w:val="0"/>
          <w:sz w:val="24"/>
          <w:szCs w:val="24"/>
        </w:rPr>
        <w:t xml:space="preserve">)  </w:t>
      </w:r>
      <w:r w:rsidR="00EC60AF" w:rsidRPr="00EC60AF">
        <w:rPr>
          <w:rFonts w:ascii="Times New Roman" w:hAnsi="Times New Roman" w:cs="Times New Roman"/>
          <w:kern w:val="0"/>
          <w:sz w:val="24"/>
          <w:szCs w:val="24"/>
        </w:rPr>
        <w:t>Page 15, line 29-32, correlation of coefficient cannot be used to determine the goodness of fit for non-linear models. Therefore, it cannot be compared between linear fitting and non-linear fitting, just by looking at correlation of coefficient. The author should either use a different metric to do the comparison or remove such statement.</w:t>
      </w:r>
      <w:r w:rsidRPr="00AB18DE">
        <w:rPr>
          <w:rFonts w:ascii="Times New Roman" w:hAnsi="Times New Roman" w:cs="Times New Roman"/>
          <w:kern w:val="0"/>
          <w:sz w:val="24"/>
          <w:szCs w:val="24"/>
        </w:rPr>
        <w:t xml:space="preserve"> </w:t>
      </w:r>
    </w:p>
    <w:p w14:paraId="065E42F5" w14:textId="4748F56B" w:rsidR="00AD0000" w:rsidRPr="00AB18DE" w:rsidRDefault="00AD0000" w:rsidP="00AD0000">
      <w:pPr>
        <w:autoSpaceDE w:val="0"/>
        <w:autoSpaceDN w:val="0"/>
        <w:adjustRightInd w:val="0"/>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9F6069" w:rsidRPr="009F6069">
        <w:rPr>
          <w:rFonts w:ascii="Times New Roman" w:hAnsi="Times New Roman" w:cs="Times New Roman"/>
          <w:color w:val="0000FF"/>
          <w:sz w:val="24"/>
          <w:szCs w:val="24"/>
        </w:rPr>
        <w:t>Thanks for pointing out the unsuitable expression. We have</w:t>
      </w:r>
      <w:r w:rsidR="009F6069">
        <w:rPr>
          <w:rFonts w:ascii="Times New Roman" w:hAnsi="Times New Roman" w:cs="Times New Roman"/>
          <w:color w:val="0000FF"/>
          <w:sz w:val="24"/>
          <w:szCs w:val="24"/>
        </w:rPr>
        <w:t xml:space="preserve"> removed these statements in the manuscript</w:t>
      </w:r>
      <w:r w:rsidR="000A6ACA" w:rsidRPr="00AB18DE">
        <w:rPr>
          <w:rFonts w:ascii="Times New Roman" w:hAnsi="Times New Roman" w:cs="Times New Roman"/>
          <w:color w:val="0000FF"/>
          <w:kern w:val="0"/>
          <w:sz w:val="24"/>
          <w:szCs w:val="24"/>
        </w:rPr>
        <w:t>.</w:t>
      </w:r>
    </w:p>
    <w:p w14:paraId="1C5C08DF" w14:textId="77777777" w:rsidR="00AD0000" w:rsidRPr="00AB18DE" w:rsidRDefault="00AD0000" w:rsidP="003E0E2D">
      <w:pPr>
        <w:autoSpaceDE w:val="0"/>
        <w:autoSpaceDN w:val="0"/>
        <w:adjustRightInd w:val="0"/>
        <w:spacing w:line="360" w:lineRule="auto"/>
        <w:rPr>
          <w:rFonts w:ascii="Times New Roman" w:hAnsi="Times New Roman" w:cs="Times New Roman"/>
          <w:kern w:val="0"/>
          <w:sz w:val="24"/>
          <w:szCs w:val="24"/>
        </w:rPr>
      </w:pPr>
    </w:p>
    <w:p w14:paraId="28A6FC0B" w14:textId="08FCFCA3" w:rsidR="00AD0000" w:rsidRPr="00AB18DE" w:rsidRDefault="00AD0000" w:rsidP="00AD0000">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11</w:t>
      </w:r>
      <w:r w:rsidRPr="00AB18DE">
        <w:rPr>
          <w:rFonts w:ascii="Times New Roman" w:hAnsi="Times New Roman" w:cs="Times New Roman"/>
          <w:kern w:val="0"/>
          <w:sz w:val="24"/>
          <w:szCs w:val="24"/>
        </w:rPr>
        <w:t xml:space="preserve">)  </w:t>
      </w:r>
      <w:r w:rsidR="00A54674" w:rsidRPr="00A54674">
        <w:rPr>
          <w:rFonts w:ascii="Times New Roman" w:hAnsi="Times New Roman" w:cs="Times New Roman"/>
          <w:kern w:val="0"/>
          <w:sz w:val="24"/>
          <w:szCs w:val="24"/>
        </w:rPr>
        <w:t>Page 17, line 14-15, the authors should be specific when mentioning "near the ML" or "around ML" (the same page, line 18).</w:t>
      </w:r>
      <w:r w:rsidRPr="00AB18DE">
        <w:rPr>
          <w:rFonts w:ascii="Times New Roman" w:hAnsi="Times New Roman" w:cs="Times New Roman"/>
          <w:kern w:val="0"/>
          <w:sz w:val="24"/>
          <w:szCs w:val="24"/>
        </w:rPr>
        <w:t xml:space="preserve"> </w:t>
      </w:r>
    </w:p>
    <w:p w14:paraId="292003E5" w14:textId="06E2F33D" w:rsidR="00AD0000" w:rsidRPr="004E1462" w:rsidRDefault="00AD0000" w:rsidP="004E1462">
      <w:pPr>
        <w:spacing w:line="360" w:lineRule="auto"/>
        <w:rPr>
          <w:rFonts w:ascii="Times New Roman" w:eastAsia="TimesNewRomanPSMT"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4E1462" w:rsidRPr="004E1462">
        <w:rPr>
          <w:rFonts w:ascii="Times New Roman" w:eastAsia="TimesNewRomanPSMT" w:hAnsi="Times New Roman" w:cs="Times New Roman"/>
          <w:color w:val="0000FF"/>
          <w:kern w:val="0"/>
          <w:sz w:val="24"/>
          <w:szCs w:val="24"/>
        </w:rPr>
        <w:t>Thank you for your comments, here we discuss</w:t>
      </w:r>
      <w:r w:rsidR="004E1462">
        <w:rPr>
          <w:rFonts w:ascii="Times New Roman" w:eastAsia="TimesNewRomanPSMT" w:hAnsi="Times New Roman" w:cs="Times New Roman"/>
          <w:color w:val="0000FF"/>
          <w:kern w:val="0"/>
          <w:sz w:val="24"/>
          <w:szCs w:val="24"/>
        </w:rPr>
        <w:t>ed the relationship between PRL derived MLH and vertical profiles of anthropogenic aerosols and dust</w:t>
      </w:r>
      <w:r w:rsidR="000A6ACA" w:rsidRPr="00AB18DE">
        <w:rPr>
          <w:rFonts w:ascii="Times New Roman" w:hAnsi="Times New Roman" w:cs="Times New Roman"/>
          <w:color w:val="0000FF"/>
          <w:kern w:val="0"/>
          <w:sz w:val="24"/>
          <w:szCs w:val="24"/>
        </w:rPr>
        <w:t xml:space="preserve">. </w:t>
      </w:r>
      <w:r w:rsidR="004E1462">
        <w:rPr>
          <w:rFonts w:ascii="Times New Roman" w:hAnsi="Times New Roman" w:cs="Times New Roman"/>
          <w:color w:val="0000FF"/>
          <w:kern w:val="0"/>
          <w:sz w:val="24"/>
          <w:szCs w:val="24"/>
        </w:rPr>
        <w:t xml:space="preserve">The high dust </w:t>
      </w:r>
      <w:r w:rsidR="00110039" w:rsidRPr="00110039">
        <w:rPr>
          <w:rFonts w:ascii="Times New Roman" w:hAnsi="Times New Roman" w:cs="Times New Roman"/>
          <w:color w:val="0000FF"/>
          <w:kern w:val="0"/>
          <w:sz w:val="24"/>
          <w:szCs w:val="24"/>
        </w:rPr>
        <w:t xml:space="preserve">mass concentration </w:t>
      </w:r>
      <w:r w:rsidR="004E1462">
        <w:rPr>
          <w:rFonts w:ascii="Times New Roman" w:hAnsi="Times New Roman" w:cs="Times New Roman"/>
          <w:color w:val="0000FF"/>
          <w:kern w:val="0"/>
          <w:sz w:val="24"/>
          <w:szCs w:val="24"/>
        </w:rPr>
        <w:t>usually distributed near the ML (</w:t>
      </w:r>
      <w:r w:rsidR="001D3310">
        <w:rPr>
          <w:rFonts w:ascii="Times New Roman" w:hAnsi="Times New Roman" w:cs="Times New Roman"/>
          <w:color w:val="0000FF"/>
          <w:kern w:val="0"/>
          <w:sz w:val="24"/>
          <w:szCs w:val="24"/>
        </w:rPr>
        <w:t>1.4</w:t>
      </w:r>
      <w:r w:rsidR="004E1462">
        <w:rPr>
          <w:rFonts w:ascii="Times New Roman" w:hAnsi="Times New Roman" w:cs="Times New Roman"/>
          <w:color w:val="0000FF"/>
          <w:kern w:val="0"/>
          <w:sz w:val="24"/>
          <w:szCs w:val="24"/>
        </w:rPr>
        <w:t>-3.4 km)</w:t>
      </w:r>
      <w:r w:rsidR="001D3310">
        <w:rPr>
          <w:rFonts w:ascii="Times New Roman" w:hAnsi="Times New Roman" w:cs="Times New Roman"/>
          <w:color w:val="0000FF"/>
          <w:kern w:val="0"/>
          <w:sz w:val="24"/>
          <w:szCs w:val="24"/>
        </w:rPr>
        <w:t xml:space="preserve"> during the whole observation period</w:t>
      </w:r>
      <w:r w:rsidR="004E1462">
        <w:rPr>
          <w:rFonts w:ascii="Times New Roman" w:hAnsi="Times New Roman" w:cs="Times New Roman"/>
          <w:color w:val="0000FF"/>
          <w:kern w:val="0"/>
          <w:sz w:val="24"/>
          <w:szCs w:val="24"/>
        </w:rPr>
        <w:t xml:space="preserve">, and </w:t>
      </w:r>
      <w:r w:rsidR="001D3310">
        <w:rPr>
          <w:rFonts w:ascii="Times New Roman" w:hAnsi="Times New Roman" w:cs="Times New Roman"/>
          <w:color w:val="0000FF"/>
          <w:kern w:val="0"/>
          <w:sz w:val="24"/>
          <w:szCs w:val="24"/>
        </w:rPr>
        <w:t xml:space="preserve">high dust </w:t>
      </w:r>
      <w:r w:rsidR="006F754A" w:rsidRPr="00110039">
        <w:rPr>
          <w:rFonts w:ascii="Times New Roman" w:hAnsi="Times New Roman" w:cs="Times New Roman"/>
          <w:color w:val="0000FF"/>
          <w:kern w:val="0"/>
          <w:sz w:val="24"/>
          <w:szCs w:val="24"/>
        </w:rPr>
        <w:t>mass concentration</w:t>
      </w:r>
      <w:r w:rsidR="006F754A">
        <w:rPr>
          <w:rFonts w:ascii="Times New Roman" w:hAnsi="Times New Roman" w:cs="Times New Roman"/>
          <w:color w:val="0000FF"/>
          <w:kern w:val="0"/>
          <w:sz w:val="24"/>
          <w:szCs w:val="24"/>
        </w:rPr>
        <w:t xml:space="preserve"> </w:t>
      </w:r>
      <w:r w:rsidR="001D3310">
        <w:rPr>
          <w:rFonts w:ascii="Times New Roman" w:hAnsi="Times New Roman" w:cs="Times New Roman"/>
          <w:color w:val="0000FF"/>
          <w:kern w:val="0"/>
          <w:sz w:val="24"/>
          <w:szCs w:val="24"/>
        </w:rPr>
        <w:t>usually distributed near the ML (1.6-3.4 km) in spring</w:t>
      </w:r>
      <w:r w:rsidR="004E1462">
        <w:rPr>
          <w:rFonts w:ascii="Times New Roman" w:hAnsi="Times New Roman" w:cs="Times New Roman"/>
          <w:color w:val="0000FF"/>
          <w:kern w:val="0"/>
          <w:sz w:val="24"/>
          <w:szCs w:val="24"/>
        </w:rPr>
        <w:t xml:space="preserve">. </w:t>
      </w:r>
      <w:r w:rsidR="006F754A">
        <w:rPr>
          <w:rFonts w:ascii="Times New Roman" w:hAnsi="Times New Roman" w:cs="Times New Roman"/>
          <w:color w:val="0000FF"/>
          <w:kern w:val="0"/>
          <w:sz w:val="24"/>
          <w:szCs w:val="24"/>
        </w:rPr>
        <w:t>W</w:t>
      </w:r>
      <w:r w:rsidR="004E1462">
        <w:rPr>
          <w:rFonts w:ascii="Times New Roman" w:hAnsi="Times New Roman" w:cs="Times New Roman"/>
          <w:color w:val="0000FF"/>
          <w:kern w:val="0"/>
          <w:sz w:val="24"/>
          <w:szCs w:val="24"/>
        </w:rPr>
        <w:t xml:space="preserve">e have specified the “near the ML” and “around ML” in the manuscript. </w:t>
      </w:r>
      <w:r w:rsidR="000A6ACA" w:rsidRPr="00AB18DE">
        <w:rPr>
          <w:rFonts w:ascii="Times New Roman" w:hAnsi="Times New Roman" w:cs="Times New Roman"/>
          <w:color w:val="0000FF"/>
          <w:kern w:val="0"/>
          <w:sz w:val="24"/>
          <w:szCs w:val="24"/>
        </w:rPr>
        <w:t xml:space="preserve">Please refer to </w:t>
      </w:r>
      <w:r w:rsidR="000A6ACA" w:rsidRPr="00AB18DE">
        <w:rPr>
          <w:rFonts w:ascii="Times New Roman" w:hAnsi="Times New Roman" w:cs="Times New Roman"/>
          <w:color w:val="0000FF"/>
          <w:sz w:val="24"/>
          <w:szCs w:val="24"/>
        </w:rPr>
        <w:t xml:space="preserve">Page </w:t>
      </w:r>
      <w:r w:rsidR="002A0BE7">
        <w:rPr>
          <w:rFonts w:ascii="Times New Roman" w:hAnsi="Times New Roman" w:cs="Times New Roman"/>
          <w:color w:val="0000FF"/>
          <w:sz w:val="24"/>
          <w:szCs w:val="24"/>
        </w:rPr>
        <w:t>18</w:t>
      </w:r>
      <w:r w:rsidR="000A6ACA" w:rsidRPr="00AB18DE">
        <w:rPr>
          <w:rFonts w:ascii="Times New Roman" w:hAnsi="Times New Roman" w:cs="Times New Roman"/>
          <w:color w:val="0000FF"/>
          <w:sz w:val="24"/>
          <w:szCs w:val="24"/>
        </w:rPr>
        <w:t xml:space="preserve"> Line </w:t>
      </w:r>
      <w:r w:rsidR="002A0BE7">
        <w:rPr>
          <w:rFonts w:ascii="Times New Roman" w:hAnsi="Times New Roman" w:cs="Times New Roman"/>
          <w:color w:val="0000FF"/>
          <w:sz w:val="24"/>
          <w:szCs w:val="24"/>
        </w:rPr>
        <w:t>3</w:t>
      </w:r>
      <w:r w:rsidR="000A6ACA" w:rsidRPr="00AB18DE">
        <w:rPr>
          <w:rFonts w:ascii="Times New Roman" w:hAnsi="Times New Roman" w:cs="Times New Roman"/>
          <w:color w:val="0000FF"/>
          <w:sz w:val="24"/>
          <w:szCs w:val="24"/>
        </w:rPr>
        <w:t>–</w:t>
      </w:r>
      <w:r w:rsidR="002A0BE7">
        <w:rPr>
          <w:rFonts w:ascii="Times New Roman" w:hAnsi="Times New Roman" w:cs="Times New Roman"/>
          <w:color w:val="0000FF"/>
          <w:sz w:val="24"/>
          <w:szCs w:val="24"/>
        </w:rPr>
        <w:t>7</w:t>
      </w:r>
      <w:r w:rsidR="000A6ACA" w:rsidRPr="00AB18DE">
        <w:rPr>
          <w:rFonts w:ascii="Times New Roman" w:hAnsi="Times New Roman" w:cs="Times New Roman"/>
          <w:color w:val="0000FF"/>
          <w:kern w:val="0"/>
          <w:sz w:val="24"/>
          <w:szCs w:val="24"/>
        </w:rPr>
        <w:t>.</w:t>
      </w:r>
    </w:p>
    <w:p w14:paraId="693B7290" w14:textId="77777777" w:rsidR="00AD0000" w:rsidRPr="00AB18DE" w:rsidRDefault="00AD0000" w:rsidP="003E0E2D">
      <w:pPr>
        <w:autoSpaceDE w:val="0"/>
        <w:autoSpaceDN w:val="0"/>
        <w:adjustRightInd w:val="0"/>
        <w:spacing w:line="360" w:lineRule="auto"/>
        <w:rPr>
          <w:rFonts w:ascii="Times New Roman" w:hAnsi="Times New Roman" w:cs="Times New Roman"/>
          <w:kern w:val="0"/>
          <w:sz w:val="24"/>
          <w:szCs w:val="24"/>
        </w:rPr>
      </w:pPr>
    </w:p>
    <w:p w14:paraId="4931694C" w14:textId="77777777" w:rsidR="00A54674" w:rsidRDefault="00AD0000" w:rsidP="003E0E2D">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w:t>
      </w:r>
      <w:r w:rsidR="00F10773" w:rsidRPr="00AB18DE">
        <w:rPr>
          <w:rFonts w:ascii="Times New Roman" w:hAnsi="Times New Roman" w:cs="Times New Roman"/>
          <w:kern w:val="0"/>
          <w:sz w:val="24"/>
          <w:szCs w:val="24"/>
        </w:rPr>
        <w:t>12</w:t>
      </w:r>
      <w:r w:rsidRPr="00AB18DE">
        <w:rPr>
          <w:rFonts w:ascii="Times New Roman" w:hAnsi="Times New Roman" w:cs="Times New Roman"/>
          <w:kern w:val="0"/>
          <w:sz w:val="24"/>
          <w:szCs w:val="24"/>
        </w:rPr>
        <w:t xml:space="preserve">)  </w:t>
      </w:r>
      <w:r w:rsidR="00A54674" w:rsidRPr="00A54674">
        <w:rPr>
          <w:rFonts w:ascii="Times New Roman" w:hAnsi="Times New Roman" w:cs="Times New Roman"/>
          <w:kern w:val="0"/>
          <w:sz w:val="24"/>
          <w:szCs w:val="24"/>
        </w:rPr>
        <w:t>Page 18, line 20-21, the authors should clarify why "</w:t>
      </w:r>
      <w:bookmarkStart w:id="31" w:name="_Hlk145168524"/>
      <w:r w:rsidR="00A54674" w:rsidRPr="00A54674">
        <w:rPr>
          <w:rFonts w:ascii="Times New Roman" w:hAnsi="Times New Roman" w:cs="Times New Roman"/>
          <w:kern w:val="0"/>
          <w:sz w:val="24"/>
          <w:szCs w:val="24"/>
        </w:rPr>
        <w:t xml:space="preserve">the </w:t>
      </w:r>
      <w:bookmarkStart w:id="32" w:name="OLE_LINK14"/>
      <w:r w:rsidR="00A54674" w:rsidRPr="00A54674">
        <w:rPr>
          <w:rFonts w:ascii="Times New Roman" w:hAnsi="Times New Roman" w:cs="Times New Roman"/>
          <w:kern w:val="0"/>
          <w:sz w:val="24"/>
          <w:szCs w:val="24"/>
        </w:rPr>
        <w:t>bottom dust mass concentration</w:t>
      </w:r>
      <w:bookmarkEnd w:id="32"/>
      <w:r w:rsidR="00A54674" w:rsidRPr="00A54674">
        <w:rPr>
          <w:rFonts w:ascii="Times New Roman" w:hAnsi="Times New Roman" w:cs="Times New Roman"/>
          <w:kern w:val="0"/>
          <w:sz w:val="24"/>
          <w:szCs w:val="24"/>
        </w:rPr>
        <w:t xml:space="preserve"> is mainly influenced by transport</w:t>
      </w:r>
      <w:bookmarkEnd w:id="31"/>
      <w:r w:rsidR="00A54674" w:rsidRPr="00A54674">
        <w:rPr>
          <w:rFonts w:ascii="Times New Roman" w:hAnsi="Times New Roman" w:cs="Times New Roman"/>
          <w:kern w:val="0"/>
          <w:sz w:val="24"/>
          <w:szCs w:val="24"/>
        </w:rPr>
        <w:t>" instead of by local sources.</w:t>
      </w:r>
    </w:p>
    <w:p w14:paraId="3F40F265" w14:textId="73504E42" w:rsidR="005C10FB" w:rsidRPr="00AB18DE" w:rsidRDefault="00AD0000" w:rsidP="00A705C8">
      <w:pPr>
        <w:autoSpaceDE w:val="0"/>
        <w:autoSpaceDN w:val="0"/>
        <w:adjustRightInd w:val="0"/>
        <w:spacing w:line="360" w:lineRule="auto"/>
        <w:rPr>
          <w:rFonts w:ascii="Times New Roman"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F840D3" w:rsidRPr="00F840D3">
        <w:rPr>
          <w:rFonts w:ascii="Times New Roman" w:eastAsia="TimesNewRomanPSMT" w:hAnsi="Times New Roman" w:cs="Times New Roman"/>
          <w:color w:val="0000FF"/>
          <w:kern w:val="0"/>
          <w:sz w:val="24"/>
          <w:szCs w:val="24"/>
        </w:rPr>
        <w:t xml:space="preserve">Thank you for your comments. Our observation site is located in the urban area of Beijing, where </w:t>
      </w:r>
      <w:bookmarkStart w:id="33" w:name="OLE_LINK15"/>
      <w:r w:rsidR="00F840D3" w:rsidRPr="00F840D3">
        <w:rPr>
          <w:rFonts w:ascii="Times New Roman" w:eastAsia="TimesNewRomanPSMT" w:hAnsi="Times New Roman" w:cs="Times New Roman"/>
          <w:color w:val="0000FF"/>
          <w:kern w:val="0"/>
          <w:sz w:val="24"/>
          <w:szCs w:val="24"/>
        </w:rPr>
        <w:t>soil dust, construction dust, coal dust</w:t>
      </w:r>
      <w:bookmarkEnd w:id="33"/>
      <w:r w:rsidR="00F840D3" w:rsidRPr="00F840D3">
        <w:rPr>
          <w:rFonts w:ascii="Times New Roman" w:eastAsia="TimesNewRomanPSMT" w:hAnsi="Times New Roman" w:cs="Times New Roman"/>
          <w:color w:val="0000FF"/>
          <w:kern w:val="0"/>
          <w:sz w:val="24"/>
          <w:szCs w:val="24"/>
        </w:rPr>
        <w:t xml:space="preserve"> and motor vehicle exhaust are the four main sources of</w:t>
      </w:r>
      <w:r w:rsidR="00F840D3">
        <w:rPr>
          <w:rFonts w:ascii="Times New Roman" w:eastAsia="TimesNewRomanPSMT" w:hAnsi="Times New Roman" w:cs="Times New Roman"/>
          <w:color w:val="0000FF"/>
          <w:kern w:val="0"/>
          <w:sz w:val="24"/>
          <w:szCs w:val="24"/>
        </w:rPr>
        <w:t xml:space="preserve"> </w:t>
      </w:r>
      <w:r w:rsidR="00F840D3" w:rsidRPr="00F840D3">
        <w:rPr>
          <w:rFonts w:ascii="Times New Roman" w:eastAsia="TimesNewRomanPSMT" w:hAnsi="Times New Roman" w:cs="Times New Roman"/>
          <w:color w:val="0000FF"/>
          <w:kern w:val="0"/>
          <w:sz w:val="24"/>
          <w:szCs w:val="24"/>
        </w:rPr>
        <w:t>dust in Beijing</w:t>
      </w:r>
      <w:r w:rsidR="00F840D3">
        <w:rPr>
          <w:rFonts w:ascii="Times New Roman" w:eastAsia="TimesNewRomanPSMT" w:hAnsi="Times New Roman" w:cs="Times New Roman"/>
          <w:color w:val="0000FF"/>
          <w:kern w:val="0"/>
          <w:sz w:val="24"/>
          <w:szCs w:val="24"/>
        </w:rPr>
        <w:t xml:space="preserve"> (Wang</w:t>
      </w:r>
      <w:r w:rsidR="00F840D3" w:rsidRPr="00A76486">
        <w:rPr>
          <w:rFonts w:ascii="Times New Roman" w:eastAsia="TimesNewRomanPSMT" w:hAnsi="Times New Roman" w:cs="Times New Roman"/>
          <w:color w:val="0000FF"/>
          <w:kern w:val="0"/>
          <w:sz w:val="24"/>
          <w:szCs w:val="24"/>
        </w:rPr>
        <w:t xml:space="preserve"> et al., </w:t>
      </w:r>
      <w:r w:rsidR="00F840D3">
        <w:rPr>
          <w:rFonts w:ascii="Times New Roman" w:eastAsia="TimesNewRomanPSMT" w:hAnsi="Times New Roman" w:cs="Times New Roman"/>
          <w:color w:val="0000FF"/>
          <w:kern w:val="0"/>
          <w:sz w:val="24"/>
          <w:szCs w:val="24"/>
        </w:rPr>
        <w:t>2015)</w:t>
      </w:r>
      <w:r w:rsidR="00F840D3" w:rsidRPr="00F840D3">
        <w:rPr>
          <w:rFonts w:ascii="Times New Roman" w:eastAsia="TimesNewRomanPSMT" w:hAnsi="Times New Roman" w:cs="Times New Roman"/>
          <w:color w:val="0000FF"/>
          <w:kern w:val="0"/>
          <w:sz w:val="24"/>
          <w:szCs w:val="24"/>
        </w:rPr>
        <w:t>, accounting for 38.50</w:t>
      </w:r>
      <w:r w:rsidR="00F840D3">
        <w:rPr>
          <w:rFonts w:ascii="Times New Roman" w:eastAsia="TimesNewRomanPSMT" w:hAnsi="Times New Roman" w:cs="Times New Roman"/>
          <w:color w:val="0000FF"/>
          <w:kern w:val="0"/>
          <w:sz w:val="24"/>
          <w:szCs w:val="24"/>
        </w:rPr>
        <w:t>%</w:t>
      </w:r>
      <w:r w:rsidR="00F840D3" w:rsidRPr="00F840D3">
        <w:rPr>
          <w:rFonts w:ascii="Times New Roman" w:eastAsia="TimesNewRomanPSMT" w:hAnsi="Times New Roman" w:cs="Times New Roman"/>
          <w:color w:val="0000FF"/>
          <w:kern w:val="0"/>
          <w:sz w:val="24"/>
          <w:szCs w:val="24"/>
        </w:rPr>
        <w:t>, 22.25</w:t>
      </w:r>
      <w:r w:rsidR="00F840D3">
        <w:rPr>
          <w:rFonts w:ascii="Times New Roman" w:eastAsia="TimesNewRomanPSMT" w:hAnsi="Times New Roman" w:cs="Times New Roman"/>
          <w:color w:val="0000FF"/>
          <w:kern w:val="0"/>
          <w:sz w:val="24"/>
          <w:szCs w:val="24"/>
        </w:rPr>
        <w:t>%</w:t>
      </w:r>
      <w:r w:rsidR="00F840D3" w:rsidRPr="00F840D3">
        <w:rPr>
          <w:rFonts w:ascii="Times New Roman" w:eastAsia="TimesNewRomanPSMT" w:hAnsi="Times New Roman" w:cs="Times New Roman"/>
          <w:color w:val="0000FF"/>
          <w:kern w:val="0"/>
          <w:sz w:val="24"/>
          <w:szCs w:val="24"/>
        </w:rPr>
        <w:t>, 14.06</w:t>
      </w:r>
      <w:r w:rsidR="00F840D3">
        <w:rPr>
          <w:rFonts w:ascii="Times New Roman" w:eastAsia="TimesNewRomanPSMT" w:hAnsi="Times New Roman" w:cs="Times New Roman"/>
          <w:color w:val="0000FF"/>
          <w:kern w:val="0"/>
          <w:sz w:val="24"/>
          <w:szCs w:val="24"/>
        </w:rPr>
        <w:t>%,</w:t>
      </w:r>
      <w:r w:rsidR="00F840D3" w:rsidRPr="00F840D3">
        <w:rPr>
          <w:rFonts w:ascii="Times New Roman" w:eastAsia="TimesNewRomanPSMT" w:hAnsi="Times New Roman" w:cs="Times New Roman"/>
          <w:color w:val="0000FF"/>
          <w:kern w:val="0"/>
          <w:sz w:val="24"/>
          <w:szCs w:val="24"/>
        </w:rPr>
        <w:t xml:space="preserve"> and 20.82</w:t>
      </w:r>
      <w:r w:rsidR="00F840D3">
        <w:rPr>
          <w:rFonts w:ascii="Times New Roman" w:eastAsia="TimesNewRomanPSMT" w:hAnsi="Times New Roman" w:cs="Times New Roman"/>
          <w:color w:val="0000FF"/>
          <w:kern w:val="0"/>
          <w:sz w:val="24"/>
          <w:szCs w:val="24"/>
        </w:rPr>
        <w:t>%</w:t>
      </w:r>
      <w:r w:rsidR="00F840D3" w:rsidRPr="00F840D3">
        <w:rPr>
          <w:rFonts w:ascii="Times New Roman" w:eastAsia="TimesNewRomanPSMT" w:hAnsi="Times New Roman" w:cs="Times New Roman"/>
          <w:color w:val="0000FF"/>
          <w:kern w:val="0"/>
          <w:sz w:val="24"/>
          <w:szCs w:val="24"/>
        </w:rPr>
        <w:t xml:space="preserve"> of the total amount of dus</w:t>
      </w:r>
      <w:r w:rsidR="00F840D3">
        <w:rPr>
          <w:rFonts w:ascii="Times New Roman" w:eastAsia="TimesNewRomanPSMT" w:hAnsi="Times New Roman" w:cs="Times New Roman"/>
          <w:color w:val="0000FF"/>
          <w:kern w:val="0"/>
          <w:sz w:val="24"/>
          <w:szCs w:val="24"/>
        </w:rPr>
        <w:t>t</w:t>
      </w:r>
      <w:r w:rsidR="00F840D3" w:rsidRPr="00F840D3">
        <w:rPr>
          <w:rFonts w:ascii="Times New Roman" w:eastAsia="TimesNewRomanPSMT" w:hAnsi="Times New Roman" w:cs="Times New Roman"/>
          <w:color w:val="0000FF"/>
          <w:kern w:val="0"/>
          <w:sz w:val="24"/>
          <w:szCs w:val="24"/>
        </w:rPr>
        <w:t>, respectively.</w:t>
      </w:r>
      <w:r w:rsidR="00F840D3">
        <w:rPr>
          <w:rFonts w:ascii="Times New Roman" w:eastAsia="TimesNewRomanPSMT" w:hAnsi="Times New Roman" w:cs="Times New Roman" w:hint="eastAsia"/>
          <w:color w:val="0000FF"/>
          <w:kern w:val="0"/>
          <w:sz w:val="24"/>
          <w:szCs w:val="24"/>
        </w:rPr>
        <w:t xml:space="preserve"> </w:t>
      </w:r>
      <w:r w:rsidR="00F840D3" w:rsidRPr="00F840D3">
        <w:rPr>
          <w:rFonts w:ascii="Times New Roman" w:eastAsia="TimesNewRomanPSMT" w:hAnsi="Times New Roman" w:cs="Times New Roman"/>
          <w:color w:val="0000FF"/>
          <w:kern w:val="0"/>
          <w:sz w:val="24"/>
          <w:szCs w:val="24"/>
        </w:rPr>
        <w:t>The bottom dust mass concentration discussed in the manuscript is located at 0.25 km</w:t>
      </w:r>
      <w:r w:rsidR="00A705C8">
        <w:rPr>
          <w:rFonts w:ascii="Times New Roman" w:eastAsia="TimesNewRomanPSMT" w:hAnsi="Times New Roman" w:cs="Times New Roman"/>
          <w:color w:val="0000FF"/>
          <w:kern w:val="0"/>
          <w:sz w:val="24"/>
          <w:szCs w:val="24"/>
        </w:rPr>
        <w:t xml:space="preserve">, while </w:t>
      </w:r>
      <w:r w:rsidR="00A705C8" w:rsidRPr="00F840D3">
        <w:rPr>
          <w:rFonts w:ascii="Times New Roman" w:eastAsia="TimesNewRomanPSMT" w:hAnsi="Times New Roman" w:cs="Times New Roman"/>
          <w:color w:val="0000FF"/>
          <w:kern w:val="0"/>
          <w:sz w:val="24"/>
          <w:szCs w:val="24"/>
        </w:rPr>
        <w:t>soil dust, construction dust, coal dust and motor vehicle exhaust</w:t>
      </w:r>
      <w:r w:rsidR="00A705C8">
        <w:rPr>
          <w:rFonts w:ascii="Times New Roman" w:eastAsia="TimesNewRomanPSMT" w:hAnsi="Times New Roman" w:cs="Times New Roman"/>
          <w:color w:val="0000FF"/>
          <w:kern w:val="0"/>
          <w:sz w:val="24"/>
          <w:szCs w:val="24"/>
        </w:rPr>
        <w:t xml:space="preserve"> usually </w:t>
      </w:r>
      <w:r w:rsidR="00A705C8" w:rsidRPr="00A705C8">
        <w:rPr>
          <w:rFonts w:ascii="Times New Roman" w:eastAsia="TimesNewRomanPSMT" w:hAnsi="Times New Roman" w:cs="Times New Roman"/>
          <w:color w:val="0000FF"/>
          <w:kern w:val="0"/>
          <w:sz w:val="24"/>
          <w:szCs w:val="24"/>
        </w:rPr>
        <w:t>concentrated within tens of meters</w:t>
      </w:r>
      <w:r w:rsidR="0082742F">
        <w:rPr>
          <w:rFonts w:ascii="Times New Roman" w:eastAsia="TimesNewRomanPSMT" w:hAnsi="Times New Roman" w:cs="Times New Roman"/>
          <w:color w:val="0000FF"/>
          <w:kern w:val="0"/>
          <w:sz w:val="24"/>
          <w:szCs w:val="24"/>
        </w:rPr>
        <w:t xml:space="preserve"> (</w:t>
      </w:r>
      <w:r w:rsidR="0082742F" w:rsidRPr="0082742F">
        <w:rPr>
          <w:rFonts w:ascii="Times New Roman" w:hAnsi="Times New Roman" w:cs="Times New Roman"/>
          <w:color w:val="3333FF"/>
          <w:kern w:val="0"/>
          <w:sz w:val="24"/>
          <w:szCs w:val="24"/>
        </w:rPr>
        <w:t>Noh</w:t>
      </w:r>
      <w:r w:rsidR="0082742F" w:rsidRPr="00A76486">
        <w:rPr>
          <w:rFonts w:ascii="Times New Roman" w:eastAsia="TimesNewRomanPSMT" w:hAnsi="Times New Roman" w:cs="Times New Roman"/>
          <w:color w:val="0000FF"/>
          <w:kern w:val="0"/>
          <w:sz w:val="24"/>
          <w:szCs w:val="24"/>
        </w:rPr>
        <w:t xml:space="preserve"> et al., </w:t>
      </w:r>
      <w:r w:rsidR="0082742F">
        <w:rPr>
          <w:rFonts w:ascii="Times New Roman" w:eastAsia="TimesNewRomanPSMT" w:hAnsi="Times New Roman" w:cs="Times New Roman"/>
          <w:color w:val="0000FF"/>
          <w:kern w:val="0"/>
          <w:sz w:val="24"/>
          <w:szCs w:val="24"/>
        </w:rPr>
        <w:t>2021)</w:t>
      </w:r>
      <w:r w:rsidR="00F840D3">
        <w:rPr>
          <w:rFonts w:ascii="Times New Roman" w:eastAsia="TimesNewRomanPSMT" w:hAnsi="Times New Roman" w:cs="Times New Roman"/>
          <w:color w:val="0000FF"/>
          <w:kern w:val="0"/>
          <w:sz w:val="24"/>
          <w:szCs w:val="24"/>
        </w:rPr>
        <w:t>.</w:t>
      </w:r>
      <w:r w:rsidR="00A705C8">
        <w:rPr>
          <w:rFonts w:ascii="Times New Roman" w:eastAsia="TimesNewRomanPSMT" w:hAnsi="Times New Roman" w:cs="Times New Roman"/>
          <w:color w:val="0000FF"/>
          <w:kern w:val="0"/>
          <w:sz w:val="24"/>
          <w:szCs w:val="24"/>
        </w:rPr>
        <w:t xml:space="preserve"> Thus, </w:t>
      </w:r>
      <w:r w:rsidR="00A705C8" w:rsidRPr="00A705C8">
        <w:rPr>
          <w:rFonts w:ascii="Times New Roman" w:eastAsia="TimesNewRomanPSMT" w:hAnsi="Times New Roman" w:cs="Times New Roman"/>
          <w:color w:val="0000FF"/>
          <w:kern w:val="0"/>
          <w:sz w:val="24"/>
          <w:szCs w:val="24"/>
        </w:rPr>
        <w:t>the bottom dust mass concentration is mainly influenced by transport</w:t>
      </w:r>
      <w:r w:rsidR="00A705C8">
        <w:rPr>
          <w:rFonts w:ascii="Times New Roman" w:eastAsia="TimesNewRomanPSMT" w:hAnsi="Times New Roman" w:cs="Times New Roman"/>
          <w:color w:val="0000FF"/>
          <w:kern w:val="0"/>
          <w:sz w:val="24"/>
          <w:szCs w:val="24"/>
        </w:rPr>
        <w:t xml:space="preserve">, and we have added these statements and </w:t>
      </w:r>
      <w:r w:rsidR="00A705C8">
        <w:rPr>
          <w:rFonts w:ascii="Times New Roman" w:hAnsi="Times New Roman" w:cs="Times New Roman"/>
          <w:color w:val="0000FF"/>
          <w:kern w:val="0"/>
          <w:sz w:val="24"/>
          <w:szCs w:val="24"/>
        </w:rPr>
        <w:t xml:space="preserve">specified “bottom </w:t>
      </w:r>
      <w:r w:rsidR="00A705C8">
        <w:rPr>
          <w:rFonts w:ascii="Times New Roman" w:hAnsi="Times New Roman" w:cs="Times New Roman"/>
          <w:color w:val="0000FF"/>
          <w:kern w:val="0"/>
          <w:sz w:val="24"/>
          <w:szCs w:val="24"/>
        </w:rPr>
        <w:lastRenderedPageBreak/>
        <w:t>(0.25 km)” in the manuscript.</w:t>
      </w:r>
      <w:r w:rsidR="00A705C8">
        <w:rPr>
          <w:rFonts w:ascii="Times New Roman" w:eastAsia="TimesNewRomanPSMT" w:hAnsi="Times New Roman" w:cs="Times New Roman"/>
          <w:color w:val="0000FF"/>
          <w:kern w:val="0"/>
          <w:sz w:val="24"/>
          <w:szCs w:val="24"/>
        </w:rPr>
        <w:t xml:space="preserve"> </w:t>
      </w:r>
      <w:r w:rsidR="00A705C8" w:rsidRPr="00AB18DE">
        <w:rPr>
          <w:rFonts w:ascii="Times New Roman" w:hAnsi="Times New Roman" w:cs="Times New Roman"/>
          <w:color w:val="0000FF"/>
          <w:kern w:val="0"/>
          <w:sz w:val="24"/>
          <w:szCs w:val="24"/>
        </w:rPr>
        <w:t xml:space="preserve">Please refer to </w:t>
      </w:r>
      <w:r w:rsidR="00A705C8" w:rsidRPr="00AB18DE">
        <w:rPr>
          <w:rFonts w:ascii="Times New Roman" w:hAnsi="Times New Roman" w:cs="Times New Roman"/>
          <w:color w:val="0000FF"/>
          <w:sz w:val="24"/>
          <w:szCs w:val="24"/>
        </w:rPr>
        <w:t>Page 1</w:t>
      </w:r>
      <w:r w:rsidR="0026500E">
        <w:rPr>
          <w:rFonts w:ascii="Times New Roman" w:hAnsi="Times New Roman" w:cs="Times New Roman"/>
          <w:color w:val="0000FF"/>
          <w:sz w:val="24"/>
          <w:szCs w:val="24"/>
        </w:rPr>
        <w:t>7</w:t>
      </w:r>
      <w:r w:rsidR="00A705C8" w:rsidRPr="00AB18DE">
        <w:rPr>
          <w:rFonts w:ascii="Times New Roman" w:hAnsi="Times New Roman" w:cs="Times New Roman"/>
          <w:color w:val="0000FF"/>
          <w:sz w:val="24"/>
          <w:szCs w:val="24"/>
        </w:rPr>
        <w:t xml:space="preserve"> Line </w:t>
      </w:r>
      <w:r w:rsidR="0026500E">
        <w:rPr>
          <w:rFonts w:ascii="Times New Roman" w:hAnsi="Times New Roman" w:cs="Times New Roman"/>
          <w:color w:val="0000FF"/>
          <w:sz w:val="24"/>
          <w:szCs w:val="24"/>
        </w:rPr>
        <w:t>2</w:t>
      </w:r>
      <w:r w:rsidR="00A705C8" w:rsidRPr="00AB18DE">
        <w:rPr>
          <w:rFonts w:ascii="Times New Roman" w:hAnsi="Times New Roman" w:cs="Times New Roman"/>
          <w:color w:val="0000FF"/>
          <w:sz w:val="24"/>
          <w:szCs w:val="24"/>
        </w:rPr>
        <w:t>–</w:t>
      </w:r>
      <w:r w:rsidR="0026500E">
        <w:rPr>
          <w:rFonts w:ascii="Times New Roman" w:hAnsi="Times New Roman" w:cs="Times New Roman"/>
          <w:color w:val="0000FF"/>
          <w:sz w:val="24"/>
          <w:szCs w:val="24"/>
        </w:rPr>
        <w:t>4 and</w:t>
      </w:r>
      <w:r w:rsidR="0026500E" w:rsidRPr="0026500E">
        <w:rPr>
          <w:rFonts w:ascii="Times New Roman" w:hAnsi="Times New Roman" w:cs="Times New Roman"/>
          <w:color w:val="0000FF"/>
          <w:sz w:val="24"/>
          <w:szCs w:val="24"/>
        </w:rPr>
        <w:t xml:space="preserve"> </w:t>
      </w:r>
      <w:r w:rsidR="0026500E" w:rsidRPr="00AB18DE">
        <w:rPr>
          <w:rFonts w:ascii="Times New Roman" w:hAnsi="Times New Roman" w:cs="Times New Roman"/>
          <w:color w:val="0000FF"/>
          <w:sz w:val="24"/>
          <w:szCs w:val="24"/>
        </w:rPr>
        <w:t xml:space="preserve">Page </w:t>
      </w:r>
      <w:r w:rsidR="0026500E">
        <w:rPr>
          <w:rFonts w:ascii="Times New Roman" w:hAnsi="Times New Roman" w:cs="Times New Roman"/>
          <w:color w:val="0000FF"/>
          <w:sz w:val="24"/>
          <w:szCs w:val="24"/>
        </w:rPr>
        <w:t>19</w:t>
      </w:r>
      <w:r w:rsidR="0026500E" w:rsidRPr="00AB18DE">
        <w:rPr>
          <w:rFonts w:ascii="Times New Roman" w:hAnsi="Times New Roman" w:cs="Times New Roman"/>
          <w:color w:val="0000FF"/>
          <w:sz w:val="24"/>
          <w:szCs w:val="24"/>
        </w:rPr>
        <w:t xml:space="preserve"> Line </w:t>
      </w:r>
      <w:r w:rsidR="0026500E">
        <w:rPr>
          <w:rFonts w:ascii="Times New Roman" w:hAnsi="Times New Roman" w:cs="Times New Roman"/>
          <w:color w:val="0000FF"/>
          <w:sz w:val="24"/>
          <w:szCs w:val="24"/>
        </w:rPr>
        <w:t>9</w:t>
      </w:r>
      <w:r w:rsidR="00A705C8" w:rsidRPr="00AB18DE">
        <w:rPr>
          <w:rFonts w:ascii="Times New Roman" w:hAnsi="Times New Roman" w:cs="Times New Roman"/>
          <w:color w:val="0000FF"/>
          <w:kern w:val="0"/>
          <w:sz w:val="24"/>
          <w:szCs w:val="24"/>
        </w:rPr>
        <w:t>.</w:t>
      </w:r>
    </w:p>
    <w:p w14:paraId="6028D8FA" w14:textId="77777777" w:rsidR="009B54BD" w:rsidRDefault="009B54BD" w:rsidP="003E0E2D">
      <w:pPr>
        <w:autoSpaceDE w:val="0"/>
        <w:autoSpaceDN w:val="0"/>
        <w:adjustRightInd w:val="0"/>
        <w:spacing w:line="360" w:lineRule="auto"/>
        <w:rPr>
          <w:rFonts w:ascii="Times New Roman" w:hAnsi="Times New Roman" w:cs="Times New Roman"/>
          <w:kern w:val="0"/>
          <w:sz w:val="24"/>
          <w:szCs w:val="24"/>
        </w:rPr>
      </w:pPr>
    </w:p>
    <w:p w14:paraId="0B49F3E8" w14:textId="4BBD4E33" w:rsidR="00A54674" w:rsidRDefault="00A54674" w:rsidP="00A54674">
      <w:pPr>
        <w:autoSpaceDE w:val="0"/>
        <w:autoSpaceDN w:val="0"/>
        <w:adjustRightInd w:val="0"/>
        <w:spacing w:line="360" w:lineRule="auto"/>
        <w:rPr>
          <w:rFonts w:ascii="Times New Roman" w:hAnsi="Times New Roman" w:cs="Times New Roman"/>
          <w:kern w:val="0"/>
          <w:sz w:val="24"/>
          <w:szCs w:val="24"/>
        </w:rPr>
      </w:pPr>
      <w:r w:rsidRPr="00AB18DE">
        <w:rPr>
          <w:rFonts w:ascii="Times New Roman" w:hAnsi="Times New Roman" w:cs="Times New Roman"/>
          <w:kern w:val="0"/>
          <w:sz w:val="24"/>
          <w:szCs w:val="24"/>
        </w:rPr>
        <w:t>(1</w:t>
      </w:r>
      <w:r>
        <w:rPr>
          <w:rFonts w:ascii="Times New Roman" w:hAnsi="Times New Roman" w:cs="Times New Roman"/>
          <w:kern w:val="0"/>
          <w:sz w:val="24"/>
          <w:szCs w:val="24"/>
        </w:rPr>
        <w:t>3</w:t>
      </w:r>
      <w:r w:rsidRPr="00AB18DE">
        <w:rPr>
          <w:rFonts w:ascii="Times New Roman" w:hAnsi="Times New Roman" w:cs="Times New Roman"/>
          <w:kern w:val="0"/>
          <w:sz w:val="24"/>
          <w:szCs w:val="24"/>
        </w:rPr>
        <w:t xml:space="preserve">)  </w:t>
      </w:r>
      <w:r w:rsidRPr="00A54674">
        <w:rPr>
          <w:rFonts w:ascii="Times New Roman" w:hAnsi="Times New Roman" w:cs="Times New Roman"/>
          <w:kern w:val="0"/>
          <w:sz w:val="24"/>
          <w:szCs w:val="24"/>
        </w:rPr>
        <w:t xml:space="preserve">In caption of fig 2, Check about the conversion factors of dust and anthropogenic aerosols. It's too low for dust and a little high for anthropogenic aerosols (see </w:t>
      </w:r>
      <w:proofErr w:type="gramStart"/>
      <w:r w:rsidRPr="00A54674">
        <w:rPr>
          <w:rFonts w:ascii="Times New Roman" w:hAnsi="Times New Roman" w:cs="Times New Roman"/>
          <w:kern w:val="0"/>
          <w:sz w:val="24"/>
          <w:szCs w:val="24"/>
        </w:rPr>
        <w:t>ref.[</w:t>
      </w:r>
      <w:proofErr w:type="gramEnd"/>
      <w:r w:rsidRPr="00A54674">
        <w:rPr>
          <w:rFonts w:ascii="Times New Roman" w:hAnsi="Times New Roman" w:cs="Times New Roman"/>
          <w:kern w:val="0"/>
          <w:sz w:val="24"/>
          <w:szCs w:val="24"/>
        </w:rPr>
        <w:t>1-2]).</w:t>
      </w:r>
    </w:p>
    <w:p w14:paraId="09407F40" w14:textId="77777777" w:rsidR="004A06F2" w:rsidRDefault="00A54674" w:rsidP="0027318C">
      <w:pPr>
        <w:autoSpaceDE w:val="0"/>
        <w:autoSpaceDN w:val="0"/>
        <w:adjustRightInd w:val="0"/>
        <w:spacing w:line="360" w:lineRule="auto"/>
        <w:rPr>
          <w:rFonts w:ascii="Times New Roman" w:hAnsi="Times New Roman" w:cs="Times New Roman"/>
          <w:color w:val="0000FF"/>
          <w:kern w:val="0"/>
          <w:sz w:val="24"/>
          <w:szCs w:val="24"/>
        </w:rPr>
      </w:pPr>
      <w:r w:rsidRPr="00AB18DE">
        <w:rPr>
          <w:rFonts w:ascii="Times New Roman" w:eastAsia="TimesNewRomanPSMT" w:hAnsi="Times New Roman" w:cs="Times New Roman"/>
          <w:color w:val="0000FF"/>
          <w:kern w:val="0"/>
          <w:sz w:val="24"/>
          <w:szCs w:val="24"/>
        </w:rPr>
        <w:t xml:space="preserve">R: </w:t>
      </w:r>
      <w:r w:rsidR="00325781" w:rsidRPr="00325781">
        <w:rPr>
          <w:rFonts w:ascii="Times New Roman" w:eastAsia="TimesNewRomanPSMT" w:hAnsi="Times New Roman" w:cs="Times New Roman"/>
          <w:color w:val="0000FF"/>
          <w:kern w:val="0"/>
          <w:sz w:val="24"/>
          <w:szCs w:val="24"/>
        </w:rPr>
        <w:t xml:space="preserve">Thanks for your suggestion, we also found this phenomenon when retrieving the </w:t>
      </w:r>
      <w:r w:rsidR="00325781">
        <w:rPr>
          <w:rFonts w:ascii="Times New Roman" w:eastAsia="TimesNewRomanPSMT" w:hAnsi="Times New Roman" w:cs="Times New Roman"/>
          <w:color w:val="0000FF"/>
          <w:kern w:val="0"/>
          <w:sz w:val="24"/>
          <w:szCs w:val="24"/>
        </w:rPr>
        <w:t xml:space="preserve">dust and anthropogenic aerosol </w:t>
      </w:r>
      <w:r w:rsidR="00325781" w:rsidRPr="00325781">
        <w:rPr>
          <w:rFonts w:ascii="Times New Roman" w:eastAsia="TimesNewRomanPSMT" w:hAnsi="Times New Roman" w:cs="Times New Roman"/>
          <w:color w:val="0000FF"/>
          <w:kern w:val="0"/>
          <w:sz w:val="24"/>
          <w:szCs w:val="24"/>
        </w:rPr>
        <w:t>mass concentration</w:t>
      </w:r>
      <w:r w:rsidR="00325781">
        <w:rPr>
          <w:rFonts w:ascii="Times New Roman" w:eastAsia="TimesNewRomanPSMT" w:hAnsi="Times New Roman" w:cs="Times New Roman"/>
          <w:color w:val="0000FF"/>
          <w:kern w:val="0"/>
          <w:sz w:val="24"/>
          <w:szCs w:val="24"/>
        </w:rPr>
        <w:t>s</w:t>
      </w:r>
      <w:r w:rsidR="00325781" w:rsidRPr="00325781">
        <w:rPr>
          <w:rFonts w:ascii="Times New Roman" w:eastAsia="TimesNewRomanPSMT" w:hAnsi="Times New Roman" w:cs="Times New Roman"/>
          <w:color w:val="0000FF"/>
          <w:kern w:val="0"/>
          <w:sz w:val="24"/>
          <w:szCs w:val="24"/>
        </w:rPr>
        <w:t>. We have carefully checked the sun‒photometer derived aerosol optical parameters</w:t>
      </w:r>
      <w:r w:rsidR="00325781">
        <w:rPr>
          <w:rFonts w:ascii="Times New Roman" w:eastAsia="TimesNewRomanPSMT" w:hAnsi="Times New Roman" w:cs="Times New Roman"/>
          <w:color w:val="0000FF"/>
          <w:kern w:val="0"/>
          <w:sz w:val="24"/>
          <w:szCs w:val="24"/>
        </w:rPr>
        <w:t xml:space="preserve"> </w:t>
      </w:r>
      <w:r w:rsidR="00325781" w:rsidRPr="00325781">
        <w:rPr>
          <w:rFonts w:ascii="Times New Roman" w:hAnsi="Times New Roman" w:cs="Times New Roman"/>
          <w:color w:val="0000FF"/>
          <w:sz w:val="24"/>
          <w:szCs w:val="24"/>
        </w:rPr>
        <w:t>and found no problem</w:t>
      </w:r>
      <w:r w:rsidR="00325781" w:rsidRPr="00325781">
        <w:rPr>
          <w:rFonts w:ascii="Times New Roman" w:eastAsia="TimesNewRomanPSMT" w:hAnsi="Times New Roman" w:cs="Times New Roman"/>
          <w:color w:val="0000FF"/>
          <w:kern w:val="0"/>
          <w:sz w:val="24"/>
          <w:szCs w:val="24"/>
        </w:rPr>
        <w:t xml:space="preserve">. </w:t>
      </w:r>
      <w:r w:rsidR="00325781">
        <w:rPr>
          <w:rFonts w:ascii="Times New Roman" w:hAnsi="Times New Roman" w:cs="Times New Roman"/>
          <w:color w:val="0000FF"/>
          <w:sz w:val="24"/>
          <w:szCs w:val="24"/>
        </w:rPr>
        <w:t>T</w:t>
      </w:r>
      <w:r w:rsidR="00325781" w:rsidRPr="00325781">
        <w:rPr>
          <w:rFonts w:ascii="Times New Roman" w:hAnsi="Times New Roman" w:cs="Times New Roman"/>
          <w:color w:val="0000FF"/>
          <w:sz w:val="24"/>
          <w:szCs w:val="24"/>
        </w:rPr>
        <w:t>his phenomenon is</w:t>
      </w:r>
      <w:r w:rsidR="004A06F2">
        <w:rPr>
          <w:rFonts w:ascii="Times New Roman" w:hAnsi="Times New Roman" w:cs="Times New Roman"/>
          <w:color w:val="0000FF"/>
          <w:sz w:val="24"/>
          <w:szCs w:val="24"/>
        </w:rPr>
        <w:t xml:space="preserve"> </w:t>
      </w:r>
      <w:r w:rsidR="00325781" w:rsidRPr="00325781">
        <w:rPr>
          <w:rFonts w:ascii="Times New Roman" w:hAnsi="Times New Roman" w:cs="Times New Roman"/>
          <w:color w:val="0000FF"/>
          <w:sz w:val="24"/>
          <w:szCs w:val="24"/>
        </w:rPr>
        <w:t>very interesting</w:t>
      </w:r>
      <w:r w:rsidR="004A06F2">
        <w:rPr>
          <w:rFonts w:ascii="Times New Roman" w:hAnsi="Times New Roman" w:cs="Times New Roman"/>
          <w:color w:val="0000FF"/>
          <w:sz w:val="24"/>
          <w:szCs w:val="24"/>
        </w:rPr>
        <w:t>,</w:t>
      </w:r>
      <w:r w:rsidR="00325781">
        <w:rPr>
          <w:rFonts w:ascii="Times New Roman" w:hAnsi="Times New Roman" w:cs="Times New Roman"/>
          <w:color w:val="0000FF"/>
          <w:sz w:val="24"/>
          <w:szCs w:val="24"/>
        </w:rPr>
        <w:t xml:space="preserve"> </w:t>
      </w:r>
      <w:r w:rsidR="004A06F2" w:rsidRPr="004A06F2">
        <w:rPr>
          <w:rFonts w:ascii="Times New Roman" w:hAnsi="Times New Roman" w:cs="Times New Roman"/>
          <w:color w:val="0000FF"/>
          <w:sz w:val="24"/>
          <w:szCs w:val="24"/>
        </w:rPr>
        <w:t>and it is worth further exploring why</w:t>
      </w:r>
      <w:r w:rsidR="00325781" w:rsidRPr="00325781">
        <w:rPr>
          <w:rFonts w:ascii="Times New Roman" w:hAnsi="Times New Roman" w:cs="Times New Roman"/>
          <w:color w:val="0000FF"/>
          <w:sz w:val="24"/>
          <w:szCs w:val="24"/>
        </w:rPr>
        <w:t xml:space="preserve"> the conversion factor</w:t>
      </w:r>
      <w:r w:rsidR="004A06F2">
        <w:rPr>
          <w:rFonts w:ascii="Times New Roman" w:hAnsi="Times New Roman" w:cs="Times New Roman"/>
          <w:color w:val="0000FF"/>
          <w:sz w:val="24"/>
          <w:szCs w:val="24"/>
        </w:rPr>
        <w:t>s</w:t>
      </w:r>
      <w:r w:rsidR="00325781" w:rsidRPr="00325781">
        <w:rPr>
          <w:rFonts w:ascii="Times New Roman" w:hAnsi="Times New Roman" w:cs="Times New Roman"/>
          <w:color w:val="0000FF"/>
          <w:sz w:val="24"/>
          <w:szCs w:val="24"/>
        </w:rPr>
        <w:t xml:space="preserve"> of</w:t>
      </w:r>
      <w:r w:rsidR="00325781">
        <w:rPr>
          <w:rFonts w:ascii="Times New Roman" w:hAnsi="Times New Roman" w:cs="Times New Roman"/>
          <w:color w:val="0000FF"/>
          <w:sz w:val="24"/>
          <w:szCs w:val="24"/>
        </w:rPr>
        <w:t xml:space="preserve"> </w:t>
      </w:r>
      <w:r w:rsidR="00325781" w:rsidRPr="00325781">
        <w:rPr>
          <w:rFonts w:ascii="Times New Roman" w:hAnsi="Times New Roman" w:cs="Times New Roman"/>
          <w:color w:val="0000FF"/>
          <w:sz w:val="24"/>
          <w:szCs w:val="24"/>
        </w:rPr>
        <w:t>dust in Beijing is low, and the conversion factor</w:t>
      </w:r>
      <w:r w:rsidR="004A06F2">
        <w:rPr>
          <w:rFonts w:ascii="Times New Roman" w:hAnsi="Times New Roman" w:cs="Times New Roman"/>
          <w:color w:val="0000FF"/>
          <w:sz w:val="24"/>
          <w:szCs w:val="24"/>
        </w:rPr>
        <w:t>s</w:t>
      </w:r>
      <w:r w:rsidR="00325781" w:rsidRPr="00325781">
        <w:rPr>
          <w:rFonts w:ascii="Times New Roman" w:hAnsi="Times New Roman" w:cs="Times New Roman"/>
          <w:color w:val="0000FF"/>
          <w:sz w:val="24"/>
          <w:szCs w:val="24"/>
        </w:rPr>
        <w:t xml:space="preserve"> of anthropogenic </w:t>
      </w:r>
      <w:r w:rsidR="004A06F2">
        <w:rPr>
          <w:rFonts w:ascii="Times New Roman" w:hAnsi="Times New Roman" w:cs="Times New Roman"/>
          <w:color w:val="0000FF"/>
          <w:sz w:val="24"/>
          <w:szCs w:val="24"/>
        </w:rPr>
        <w:t>aerosol</w:t>
      </w:r>
      <w:r w:rsidR="00325781" w:rsidRPr="00325781">
        <w:rPr>
          <w:rFonts w:ascii="Times New Roman" w:hAnsi="Times New Roman" w:cs="Times New Roman"/>
          <w:color w:val="0000FF"/>
          <w:sz w:val="24"/>
          <w:szCs w:val="24"/>
        </w:rPr>
        <w:t xml:space="preserve"> aerosols is high.</w:t>
      </w:r>
    </w:p>
    <w:p w14:paraId="657BB508" w14:textId="77777777" w:rsidR="004A06F2" w:rsidRDefault="004A06F2" w:rsidP="0027318C">
      <w:pPr>
        <w:autoSpaceDE w:val="0"/>
        <w:autoSpaceDN w:val="0"/>
        <w:adjustRightInd w:val="0"/>
        <w:spacing w:line="360" w:lineRule="auto"/>
        <w:rPr>
          <w:rFonts w:ascii="Times New Roman" w:hAnsi="Times New Roman" w:cs="Times New Roman"/>
          <w:color w:val="0000FF"/>
          <w:kern w:val="0"/>
          <w:sz w:val="24"/>
          <w:szCs w:val="24"/>
        </w:rPr>
      </w:pPr>
    </w:p>
    <w:p w14:paraId="33758B4F" w14:textId="0A5E7A05" w:rsidR="0027318C" w:rsidRPr="004A06F2" w:rsidRDefault="003E0E2D" w:rsidP="0027318C">
      <w:pPr>
        <w:autoSpaceDE w:val="0"/>
        <w:autoSpaceDN w:val="0"/>
        <w:adjustRightInd w:val="0"/>
        <w:spacing w:line="360" w:lineRule="auto"/>
        <w:rPr>
          <w:rFonts w:ascii="Times New Roman" w:hAnsi="Times New Roman" w:cs="Times New Roman"/>
          <w:color w:val="0000FF"/>
          <w:kern w:val="0"/>
          <w:sz w:val="24"/>
          <w:szCs w:val="24"/>
        </w:rPr>
      </w:pPr>
      <w:r w:rsidRPr="00AB18DE">
        <w:rPr>
          <w:rFonts w:ascii="Times New Roman" w:eastAsia="TimesNewRomanPSMT" w:hAnsi="Times New Roman" w:cs="Times New Roman" w:hint="eastAsia"/>
          <w:b/>
          <w:color w:val="3333FF"/>
          <w:kern w:val="0"/>
          <w:sz w:val="24"/>
          <w:szCs w:val="24"/>
        </w:rPr>
        <w:t>R</w:t>
      </w:r>
      <w:r w:rsidRPr="00AB18DE">
        <w:rPr>
          <w:rFonts w:ascii="Times New Roman" w:eastAsia="TimesNewRomanPSMT" w:hAnsi="Times New Roman" w:cs="Times New Roman"/>
          <w:b/>
          <w:color w:val="3333FF"/>
          <w:kern w:val="0"/>
          <w:sz w:val="24"/>
          <w:szCs w:val="24"/>
        </w:rPr>
        <w:t>eference:</w:t>
      </w:r>
      <w:r w:rsidR="0027318C">
        <w:rPr>
          <w:rFonts w:ascii="Times New Roman" w:hAnsi="Times New Roman" w:cs="Times New Roman"/>
          <w:color w:val="3333FF"/>
          <w:kern w:val="0"/>
          <w:sz w:val="24"/>
          <w:szCs w:val="24"/>
        </w:rPr>
        <w:t xml:space="preserve"> </w:t>
      </w:r>
    </w:p>
    <w:p w14:paraId="74E1CC6C" w14:textId="77777777" w:rsidR="007F76B9" w:rsidRPr="007F76B9" w:rsidRDefault="007F76B9"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7F76B9">
        <w:rPr>
          <w:rFonts w:ascii="Times New Roman" w:hAnsi="Times New Roman" w:cs="Times New Roman"/>
          <w:color w:val="3333FF"/>
          <w:kern w:val="0"/>
          <w:sz w:val="24"/>
          <w:szCs w:val="24"/>
        </w:rPr>
        <w:t xml:space="preserve">Tang, G., Zhu, X., Hu, B., Xin, J., Wang, L., </w:t>
      </w:r>
      <w:proofErr w:type="spellStart"/>
      <w:r w:rsidRPr="007F76B9">
        <w:rPr>
          <w:rFonts w:ascii="Times New Roman" w:hAnsi="Times New Roman" w:cs="Times New Roman"/>
          <w:color w:val="3333FF"/>
          <w:kern w:val="0"/>
          <w:sz w:val="24"/>
          <w:szCs w:val="24"/>
        </w:rPr>
        <w:t>Münkel</w:t>
      </w:r>
      <w:proofErr w:type="spellEnd"/>
      <w:r w:rsidRPr="007F76B9">
        <w:rPr>
          <w:rFonts w:ascii="Times New Roman" w:hAnsi="Times New Roman" w:cs="Times New Roman"/>
          <w:color w:val="3333FF"/>
          <w:kern w:val="0"/>
          <w:sz w:val="24"/>
          <w:szCs w:val="24"/>
        </w:rPr>
        <w:t>, C., Mao, G., and Wang, Y.: Impact of emission controls on air quality in Beijing during APEC 2014: lidar ceilometer observations, Atmospheric Chemistry and Physics, 15, 12667-12680, 10.5194/acp-15-12667-2015, 2015.</w:t>
      </w:r>
    </w:p>
    <w:p w14:paraId="6AA168A5" w14:textId="156C3D94" w:rsidR="007F76B9" w:rsidRDefault="007F76B9"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7F76B9">
        <w:rPr>
          <w:rFonts w:ascii="Times New Roman" w:hAnsi="Times New Roman" w:cs="Times New Roman"/>
          <w:color w:val="3333FF"/>
          <w:kern w:val="0"/>
          <w:sz w:val="24"/>
          <w:szCs w:val="24"/>
        </w:rPr>
        <w:t xml:space="preserve">Tang, G., Zhang, J., Zhu, X., Song, T., </w:t>
      </w:r>
      <w:proofErr w:type="spellStart"/>
      <w:r w:rsidRPr="007F76B9">
        <w:rPr>
          <w:rFonts w:ascii="Times New Roman" w:hAnsi="Times New Roman" w:cs="Times New Roman"/>
          <w:color w:val="3333FF"/>
          <w:kern w:val="0"/>
          <w:sz w:val="24"/>
          <w:szCs w:val="24"/>
        </w:rPr>
        <w:t>Münkel</w:t>
      </w:r>
      <w:proofErr w:type="spellEnd"/>
      <w:r w:rsidRPr="007F76B9">
        <w:rPr>
          <w:rFonts w:ascii="Times New Roman" w:hAnsi="Times New Roman" w:cs="Times New Roman"/>
          <w:color w:val="3333FF"/>
          <w:kern w:val="0"/>
          <w:sz w:val="24"/>
          <w:szCs w:val="24"/>
        </w:rPr>
        <w:t>, C., Hu, B., Schäfer, K., Liu, Z., Zhang, J., Wang, L., Xin, J., Suppan, P., and Wang, Y.: Mixing layer height and its implications for air pollution over Beijing, China, Atmospheric Chemistry and Physics, 16, 2459-2475, 10.5194/acp-16-2459-2016, 2016.</w:t>
      </w:r>
    </w:p>
    <w:p w14:paraId="77C14D81" w14:textId="188E44E5" w:rsidR="0027318C" w:rsidRDefault="0027318C"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27318C">
        <w:rPr>
          <w:rFonts w:ascii="Times New Roman" w:hAnsi="Times New Roman" w:cs="Times New Roman"/>
          <w:color w:val="3333FF"/>
          <w:kern w:val="0"/>
          <w:sz w:val="24"/>
          <w:szCs w:val="24"/>
          <w:lang w:val="fr-FR"/>
        </w:rPr>
        <w:t xml:space="preserve">Wu T, Li Z, Chen J, et al. </w:t>
      </w:r>
      <w:r w:rsidRPr="0027318C">
        <w:rPr>
          <w:rFonts w:ascii="Times New Roman" w:hAnsi="Times New Roman" w:cs="Times New Roman"/>
          <w:color w:val="3333FF"/>
          <w:kern w:val="0"/>
          <w:sz w:val="24"/>
          <w:szCs w:val="24"/>
        </w:rPr>
        <w:t>Hygroscopicity of different types of aerosol particles: Case studies using multi-instrument data in megacity Beijing, China[J]. Remote Sensing, 2020, 12(5): 785.</w:t>
      </w:r>
    </w:p>
    <w:p w14:paraId="37862858" w14:textId="51102B16" w:rsidR="0027318C" w:rsidRDefault="0027318C"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3B06FA">
        <w:rPr>
          <w:rFonts w:ascii="Times New Roman" w:hAnsi="Times New Roman" w:cs="Times New Roman"/>
          <w:color w:val="3333FF"/>
          <w:kern w:val="0"/>
          <w:sz w:val="24"/>
          <w:szCs w:val="24"/>
        </w:rPr>
        <w:t xml:space="preserve">Xia C, Sun J, Qi X, et al. </w:t>
      </w:r>
      <w:r w:rsidRPr="0027318C">
        <w:rPr>
          <w:rFonts w:ascii="Times New Roman" w:hAnsi="Times New Roman" w:cs="Times New Roman"/>
          <w:color w:val="3333FF"/>
          <w:kern w:val="0"/>
          <w:sz w:val="24"/>
          <w:szCs w:val="24"/>
        </w:rPr>
        <w:t>Observational study of aerosol hygroscopic growth on scattering coefficient in Beijing: A case study in March of 2018[J]. Science of the Total Environment, 2019, 685: 239-247.</w:t>
      </w:r>
    </w:p>
    <w:p w14:paraId="2BC2854A" w14:textId="1732A89E" w:rsidR="009122D3" w:rsidRDefault="009122D3"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bookmarkStart w:id="34" w:name="_Hlk145076697"/>
      <w:r w:rsidRPr="009122D3">
        <w:rPr>
          <w:rFonts w:ascii="Times New Roman" w:hAnsi="Times New Roman" w:cs="Times New Roman"/>
          <w:color w:val="3333FF"/>
          <w:kern w:val="0"/>
          <w:sz w:val="24"/>
          <w:szCs w:val="24"/>
        </w:rPr>
        <w:t>Dawson K W, Ferrare R A, Moore R H, et al. Ambient aerosol hygroscopic growth from combined Raman lidar and HSRL[J]. Journal of Geophysical Research: Atmospheres, 2020, 125(7): e2019JD031708.</w:t>
      </w:r>
    </w:p>
    <w:p w14:paraId="65B2538E" w14:textId="3FA9695F" w:rsidR="00DF4992" w:rsidRDefault="00DF4992"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DF4992">
        <w:rPr>
          <w:rFonts w:ascii="Times New Roman" w:hAnsi="Times New Roman" w:cs="Times New Roman"/>
          <w:color w:val="3333FF"/>
          <w:kern w:val="0"/>
          <w:sz w:val="24"/>
          <w:szCs w:val="24"/>
        </w:rPr>
        <w:t xml:space="preserve">Sicard, M., Pérez, C., </w:t>
      </w:r>
      <w:proofErr w:type="spellStart"/>
      <w:r w:rsidRPr="00DF4992">
        <w:rPr>
          <w:rFonts w:ascii="Times New Roman" w:hAnsi="Times New Roman" w:cs="Times New Roman"/>
          <w:color w:val="3333FF"/>
          <w:kern w:val="0"/>
          <w:sz w:val="24"/>
          <w:szCs w:val="24"/>
        </w:rPr>
        <w:t>Rocadenbosch</w:t>
      </w:r>
      <w:proofErr w:type="spellEnd"/>
      <w:r w:rsidRPr="00DF4992">
        <w:rPr>
          <w:rFonts w:ascii="Times New Roman" w:hAnsi="Times New Roman" w:cs="Times New Roman"/>
          <w:color w:val="3333FF"/>
          <w:kern w:val="0"/>
          <w:sz w:val="24"/>
          <w:szCs w:val="24"/>
        </w:rPr>
        <w:t xml:space="preserve">, F., </w:t>
      </w:r>
      <w:proofErr w:type="spellStart"/>
      <w:r w:rsidRPr="00DF4992">
        <w:rPr>
          <w:rFonts w:ascii="Times New Roman" w:hAnsi="Times New Roman" w:cs="Times New Roman"/>
          <w:color w:val="3333FF"/>
          <w:kern w:val="0"/>
          <w:sz w:val="24"/>
          <w:szCs w:val="24"/>
        </w:rPr>
        <w:t>Baldasano</w:t>
      </w:r>
      <w:proofErr w:type="spellEnd"/>
      <w:r w:rsidRPr="00DF4992">
        <w:rPr>
          <w:rFonts w:ascii="Times New Roman" w:hAnsi="Times New Roman" w:cs="Times New Roman"/>
          <w:color w:val="3333FF"/>
          <w:kern w:val="0"/>
          <w:sz w:val="24"/>
          <w:szCs w:val="24"/>
        </w:rPr>
        <w:t>, J., and García-Vizcaino, D. J. B.-</w:t>
      </w:r>
      <w:r w:rsidRPr="00DF4992">
        <w:rPr>
          <w:rFonts w:ascii="Times New Roman" w:hAnsi="Times New Roman" w:cs="Times New Roman"/>
          <w:color w:val="3333FF"/>
          <w:kern w:val="0"/>
          <w:sz w:val="24"/>
          <w:szCs w:val="24"/>
        </w:rPr>
        <w:lastRenderedPageBreak/>
        <w:t>L. M.: Mixed-layer depth determination in the Barcelona coastal area from regular lidar measurements: methods, results and limitations, 119, 135-157, 2006.</w:t>
      </w:r>
    </w:p>
    <w:p w14:paraId="41084625" w14:textId="611C3004" w:rsidR="00DF4992" w:rsidRDefault="00DF4992" w:rsidP="007F76B9">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DF4992">
        <w:rPr>
          <w:rFonts w:ascii="Times New Roman" w:hAnsi="Times New Roman" w:cs="Times New Roman"/>
          <w:color w:val="3333FF"/>
          <w:kern w:val="0"/>
          <w:sz w:val="24"/>
          <w:szCs w:val="24"/>
        </w:rPr>
        <w:t>Flamant, C., Pelon, J., Flamant, P. H., and Durand, P. J. B.-L. M.: Lidar determination of the entrainment zone thickness at the top of the unstable marine atmospheric boundary layer, 83, 247-284, 1997.</w:t>
      </w:r>
    </w:p>
    <w:bookmarkEnd w:id="34"/>
    <w:p w14:paraId="7D688888" w14:textId="77777777" w:rsidR="00F840D3" w:rsidRDefault="00F840D3" w:rsidP="00A54674">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F840D3">
        <w:rPr>
          <w:rFonts w:ascii="Times New Roman" w:hAnsi="Times New Roman" w:cs="Times New Roman"/>
          <w:color w:val="3333FF"/>
          <w:kern w:val="0"/>
          <w:sz w:val="24"/>
          <w:szCs w:val="24"/>
          <w:lang w:val="fr-FR"/>
        </w:rPr>
        <w:t xml:space="preserve">Wang R, Zou X, Cheng H, et al. </w:t>
      </w:r>
      <w:r w:rsidRPr="00F840D3">
        <w:rPr>
          <w:rFonts w:ascii="Times New Roman" w:hAnsi="Times New Roman" w:cs="Times New Roman"/>
          <w:color w:val="3333FF"/>
          <w:kern w:val="0"/>
          <w:sz w:val="24"/>
          <w:szCs w:val="24"/>
        </w:rPr>
        <w:t xml:space="preserve">Spatial distribution and source apportionment of atmospheric dust fall at Beijing during spring of 2008–2009[J]. Environmental Science and Pollution Research, 2015, 22: 3547-3557. </w:t>
      </w:r>
    </w:p>
    <w:p w14:paraId="123BBACA" w14:textId="6C29991E" w:rsidR="0082742F" w:rsidRDefault="0082742F" w:rsidP="00A54674">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82742F">
        <w:rPr>
          <w:rFonts w:ascii="Times New Roman" w:hAnsi="Times New Roman" w:cs="Times New Roman"/>
          <w:color w:val="3333FF"/>
          <w:kern w:val="0"/>
          <w:sz w:val="24"/>
          <w:szCs w:val="24"/>
        </w:rPr>
        <w:t>Noh S Y, Ji J H, Kim H S, et al. Required flux tower height for measurement of re-suspended road dust[J]. Journal of Mechanical Science and Technology, 2021, 35: 1781-1789.</w:t>
      </w:r>
    </w:p>
    <w:p w14:paraId="6600B8E7" w14:textId="595A6F31" w:rsidR="00A54674" w:rsidRPr="00A54674" w:rsidRDefault="00A54674" w:rsidP="00A54674">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proofErr w:type="spellStart"/>
      <w:r w:rsidRPr="00A54674">
        <w:rPr>
          <w:rFonts w:ascii="Times New Roman" w:hAnsi="Times New Roman" w:cs="Times New Roman"/>
          <w:color w:val="3333FF"/>
          <w:kern w:val="0"/>
          <w:sz w:val="24"/>
          <w:szCs w:val="24"/>
        </w:rPr>
        <w:t>Mamouri</w:t>
      </w:r>
      <w:proofErr w:type="spellEnd"/>
      <w:r w:rsidRPr="00A54674">
        <w:rPr>
          <w:rFonts w:ascii="Times New Roman" w:hAnsi="Times New Roman" w:cs="Times New Roman"/>
          <w:color w:val="3333FF"/>
          <w:kern w:val="0"/>
          <w:sz w:val="24"/>
          <w:szCs w:val="24"/>
        </w:rPr>
        <w:t xml:space="preserve"> R, </w:t>
      </w:r>
      <w:proofErr w:type="spellStart"/>
      <w:r w:rsidRPr="00A54674">
        <w:rPr>
          <w:rFonts w:ascii="Times New Roman" w:hAnsi="Times New Roman" w:cs="Times New Roman"/>
          <w:color w:val="3333FF"/>
          <w:kern w:val="0"/>
          <w:sz w:val="24"/>
          <w:szCs w:val="24"/>
        </w:rPr>
        <w:t>Ansmann</w:t>
      </w:r>
      <w:proofErr w:type="spellEnd"/>
      <w:r w:rsidRPr="00A54674">
        <w:rPr>
          <w:rFonts w:ascii="Times New Roman" w:hAnsi="Times New Roman" w:cs="Times New Roman"/>
          <w:color w:val="3333FF"/>
          <w:kern w:val="0"/>
          <w:sz w:val="24"/>
          <w:szCs w:val="24"/>
        </w:rPr>
        <w:t xml:space="preserve"> A. Fine and coarse dust separation with polarization lidar. Atmospheric Measurement Techniques. 2014;7(11):3717-35.</w:t>
      </w:r>
    </w:p>
    <w:p w14:paraId="2E83C3BD" w14:textId="42FF2B12" w:rsidR="00E920E3" w:rsidRPr="00FB56DA" w:rsidRDefault="00A54674" w:rsidP="00A54674">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proofErr w:type="spellStart"/>
      <w:r w:rsidRPr="00A54674">
        <w:rPr>
          <w:rFonts w:ascii="Times New Roman" w:hAnsi="Times New Roman" w:cs="Times New Roman"/>
          <w:color w:val="3333FF"/>
          <w:kern w:val="0"/>
          <w:sz w:val="24"/>
          <w:szCs w:val="24"/>
        </w:rPr>
        <w:t>Ansmann</w:t>
      </w:r>
      <w:proofErr w:type="spellEnd"/>
      <w:r w:rsidRPr="00A54674">
        <w:rPr>
          <w:rFonts w:ascii="Times New Roman" w:hAnsi="Times New Roman" w:cs="Times New Roman"/>
          <w:color w:val="3333FF"/>
          <w:kern w:val="0"/>
          <w:sz w:val="24"/>
          <w:szCs w:val="24"/>
        </w:rPr>
        <w:t xml:space="preserve"> A, </w:t>
      </w:r>
      <w:proofErr w:type="spellStart"/>
      <w:r w:rsidRPr="00A54674">
        <w:rPr>
          <w:rFonts w:ascii="Times New Roman" w:hAnsi="Times New Roman" w:cs="Times New Roman"/>
          <w:color w:val="3333FF"/>
          <w:kern w:val="0"/>
          <w:sz w:val="24"/>
          <w:szCs w:val="24"/>
        </w:rPr>
        <w:t>Mamouri</w:t>
      </w:r>
      <w:proofErr w:type="spellEnd"/>
      <w:r w:rsidRPr="00A54674">
        <w:rPr>
          <w:rFonts w:ascii="Times New Roman" w:hAnsi="Times New Roman" w:cs="Times New Roman"/>
          <w:color w:val="3333FF"/>
          <w:kern w:val="0"/>
          <w:sz w:val="24"/>
          <w:szCs w:val="24"/>
        </w:rPr>
        <w:t xml:space="preserve"> R-E, Hofer J, Baars H, </w:t>
      </w:r>
      <w:proofErr w:type="spellStart"/>
      <w:r w:rsidRPr="00A54674">
        <w:rPr>
          <w:rFonts w:ascii="Times New Roman" w:hAnsi="Times New Roman" w:cs="Times New Roman"/>
          <w:color w:val="3333FF"/>
          <w:kern w:val="0"/>
          <w:sz w:val="24"/>
          <w:szCs w:val="24"/>
        </w:rPr>
        <w:t>Althausen</w:t>
      </w:r>
      <w:proofErr w:type="spellEnd"/>
      <w:r w:rsidRPr="00A54674">
        <w:rPr>
          <w:rFonts w:ascii="Times New Roman" w:hAnsi="Times New Roman" w:cs="Times New Roman"/>
          <w:color w:val="3333FF"/>
          <w:kern w:val="0"/>
          <w:sz w:val="24"/>
          <w:szCs w:val="24"/>
        </w:rPr>
        <w:t xml:space="preserve"> D, Abdullaev SF. Dust mass, cloud condensation nuclei, and ice-nucleating particle profiling with polarization lidar: updated POLIPHON conversion factors from global AERONET analysis. Atmospheric Measurement Techniques. 2019;12(9):4849-65.</w:t>
      </w:r>
    </w:p>
    <w:sectPr w:rsidR="00E920E3" w:rsidRPr="00FB56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146DA" w14:textId="77777777" w:rsidR="00430FE8" w:rsidRDefault="00430FE8" w:rsidP="00352C14">
      <w:r>
        <w:separator/>
      </w:r>
    </w:p>
  </w:endnote>
  <w:endnote w:type="continuationSeparator" w:id="0">
    <w:p w14:paraId="394DE81D" w14:textId="77777777" w:rsidR="00430FE8" w:rsidRDefault="00430FE8" w:rsidP="00352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noPro-Regular">
    <w:altName w:val="Times New Roman"/>
    <w:panose1 w:val="00000000000000000000"/>
    <w:charset w:val="00"/>
    <w:family w:val="roman"/>
    <w:notTrueType/>
    <w:pitch w:val="default"/>
  </w:font>
  <w:font w:name="UniversLTStd-LightCnObl">
    <w:altName w:val="Times New Roman"/>
    <w:panose1 w:val="00000000000000000000"/>
    <w:charset w:val="00"/>
    <w:family w:val="roman"/>
    <w:notTrueType/>
    <w:pitch w:val="default"/>
  </w:font>
  <w:font w:name="UniversLTStd-BoldC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NewRomanPSMT">
    <w:altName w:val="微软雅黑"/>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075A" w14:textId="77777777" w:rsidR="00430FE8" w:rsidRDefault="00430FE8" w:rsidP="00352C14">
      <w:r>
        <w:separator/>
      </w:r>
    </w:p>
  </w:footnote>
  <w:footnote w:type="continuationSeparator" w:id="0">
    <w:p w14:paraId="3B3F04DB" w14:textId="77777777" w:rsidR="00430FE8" w:rsidRDefault="00430FE8" w:rsidP="00352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8031D"/>
    <w:multiLevelType w:val="hybridMultilevel"/>
    <w:tmpl w:val="2A58E0DA"/>
    <w:lvl w:ilvl="0" w:tplc="936C12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81713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05F"/>
    <w:rsid w:val="00005D9F"/>
    <w:rsid w:val="000063AB"/>
    <w:rsid w:val="000144EB"/>
    <w:rsid w:val="00034AFC"/>
    <w:rsid w:val="0004388B"/>
    <w:rsid w:val="00044D85"/>
    <w:rsid w:val="0005474B"/>
    <w:rsid w:val="00054B6E"/>
    <w:rsid w:val="00064A0C"/>
    <w:rsid w:val="00067EA6"/>
    <w:rsid w:val="00070D53"/>
    <w:rsid w:val="00073331"/>
    <w:rsid w:val="00073D06"/>
    <w:rsid w:val="000A6ACA"/>
    <w:rsid w:val="000B76CD"/>
    <w:rsid w:val="000C03E2"/>
    <w:rsid w:val="000C1967"/>
    <w:rsid w:val="000C5BDF"/>
    <w:rsid w:val="000D0724"/>
    <w:rsid w:val="000E5B6A"/>
    <w:rsid w:val="000E7C62"/>
    <w:rsid w:val="000F544C"/>
    <w:rsid w:val="000F6E1A"/>
    <w:rsid w:val="001012BD"/>
    <w:rsid w:val="001036A6"/>
    <w:rsid w:val="00104393"/>
    <w:rsid w:val="00105933"/>
    <w:rsid w:val="0010754A"/>
    <w:rsid w:val="00110039"/>
    <w:rsid w:val="00120D0B"/>
    <w:rsid w:val="00122A8B"/>
    <w:rsid w:val="00125B3B"/>
    <w:rsid w:val="00141EE4"/>
    <w:rsid w:val="00143648"/>
    <w:rsid w:val="00151AA9"/>
    <w:rsid w:val="00153F49"/>
    <w:rsid w:val="0016681D"/>
    <w:rsid w:val="00172D26"/>
    <w:rsid w:val="00172F91"/>
    <w:rsid w:val="001731AE"/>
    <w:rsid w:val="0017723E"/>
    <w:rsid w:val="00186AF1"/>
    <w:rsid w:val="0019056D"/>
    <w:rsid w:val="001961B1"/>
    <w:rsid w:val="001A142C"/>
    <w:rsid w:val="001B0D49"/>
    <w:rsid w:val="001B5A55"/>
    <w:rsid w:val="001C0005"/>
    <w:rsid w:val="001C0FC2"/>
    <w:rsid w:val="001D3310"/>
    <w:rsid w:val="001D34AB"/>
    <w:rsid w:val="001F3FD3"/>
    <w:rsid w:val="00202F05"/>
    <w:rsid w:val="00216C06"/>
    <w:rsid w:val="002240C6"/>
    <w:rsid w:val="0022610D"/>
    <w:rsid w:val="00231138"/>
    <w:rsid w:val="00232B7E"/>
    <w:rsid w:val="00250B40"/>
    <w:rsid w:val="002513B4"/>
    <w:rsid w:val="00254A71"/>
    <w:rsid w:val="0026213D"/>
    <w:rsid w:val="002640F1"/>
    <w:rsid w:val="0026500E"/>
    <w:rsid w:val="0026750E"/>
    <w:rsid w:val="00270369"/>
    <w:rsid w:val="00271DE2"/>
    <w:rsid w:val="0027318C"/>
    <w:rsid w:val="00273FFA"/>
    <w:rsid w:val="00276B8B"/>
    <w:rsid w:val="0027744B"/>
    <w:rsid w:val="00283589"/>
    <w:rsid w:val="00284EEC"/>
    <w:rsid w:val="00285C7A"/>
    <w:rsid w:val="002A0BE7"/>
    <w:rsid w:val="002A3175"/>
    <w:rsid w:val="002A40B4"/>
    <w:rsid w:val="002A4B1A"/>
    <w:rsid w:val="002B5F7A"/>
    <w:rsid w:val="002B6076"/>
    <w:rsid w:val="002B633F"/>
    <w:rsid w:val="002B6F2F"/>
    <w:rsid w:val="002C1EF0"/>
    <w:rsid w:val="002C3098"/>
    <w:rsid w:val="002D5532"/>
    <w:rsid w:val="002E2CB8"/>
    <w:rsid w:val="002E4E50"/>
    <w:rsid w:val="002F6581"/>
    <w:rsid w:val="003151B3"/>
    <w:rsid w:val="003208F4"/>
    <w:rsid w:val="0032187A"/>
    <w:rsid w:val="00325781"/>
    <w:rsid w:val="00333C22"/>
    <w:rsid w:val="003347C4"/>
    <w:rsid w:val="00334977"/>
    <w:rsid w:val="0033634F"/>
    <w:rsid w:val="00343954"/>
    <w:rsid w:val="0034635B"/>
    <w:rsid w:val="00347325"/>
    <w:rsid w:val="00350F62"/>
    <w:rsid w:val="00352C14"/>
    <w:rsid w:val="00355CEC"/>
    <w:rsid w:val="0036405F"/>
    <w:rsid w:val="003710AA"/>
    <w:rsid w:val="00374578"/>
    <w:rsid w:val="00376D32"/>
    <w:rsid w:val="00381774"/>
    <w:rsid w:val="0038574C"/>
    <w:rsid w:val="0039060E"/>
    <w:rsid w:val="00390690"/>
    <w:rsid w:val="003913F1"/>
    <w:rsid w:val="003921F5"/>
    <w:rsid w:val="00392373"/>
    <w:rsid w:val="00394924"/>
    <w:rsid w:val="00395971"/>
    <w:rsid w:val="003A1D51"/>
    <w:rsid w:val="003A271F"/>
    <w:rsid w:val="003B06FA"/>
    <w:rsid w:val="003B1086"/>
    <w:rsid w:val="003B4D94"/>
    <w:rsid w:val="003B66E0"/>
    <w:rsid w:val="003B6F78"/>
    <w:rsid w:val="003D63CC"/>
    <w:rsid w:val="003E0E2D"/>
    <w:rsid w:val="003F273E"/>
    <w:rsid w:val="003F2FA4"/>
    <w:rsid w:val="003F4D62"/>
    <w:rsid w:val="00401B70"/>
    <w:rsid w:val="00401F40"/>
    <w:rsid w:val="0040232D"/>
    <w:rsid w:val="004033EC"/>
    <w:rsid w:val="004163A8"/>
    <w:rsid w:val="00422975"/>
    <w:rsid w:val="00425B40"/>
    <w:rsid w:val="00430FE8"/>
    <w:rsid w:val="00431DC5"/>
    <w:rsid w:val="004335E8"/>
    <w:rsid w:val="00436FD9"/>
    <w:rsid w:val="0044348E"/>
    <w:rsid w:val="0044520A"/>
    <w:rsid w:val="00451086"/>
    <w:rsid w:val="004548ED"/>
    <w:rsid w:val="00457382"/>
    <w:rsid w:val="00463311"/>
    <w:rsid w:val="0046641A"/>
    <w:rsid w:val="0047325D"/>
    <w:rsid w:val="0048524C"/>
    <w:rsid w:val="004910E7"/>
    <w:rsid w:val="004A06F2"/>
    <w:rsid w:val="004A540F"/>
    <w:rsid w:val="004A5D9F"/>
    <w:rsid w:val="004A6DBB"/>
    <w:rsid w:val="004C0159"/>
    <w:rsid w:val="004C4233"/>
    <w:rsid w:val="004E0CA7"/>
    <w:rsid w:val="004E1462"/>
    <w:rsid w:val="004E1B05"/>
    <w:rsid w:val="004E23AA"/>
    <w:rsid w:val="004E3ECE"/>
    <w:rsid w:val="004F0AE1"/>
    <w:rsid w:val="004F6092"/>
    <w:rsid w:val="004F7917"/>
    <w:rsid w:val="005040D4"/>
    <w:rsid w:val="00506832"/>
    <w:rsid w:val="005071A1"/>
    <w:rsid w:val="005155B4"/>
    <w:rsid w:val="005166D8"/>
    <w:rsid w:val="00517B7E"/>
    <w:rsid w:val="00520BAB"/>
    <w:rsid w:val="00524724"/>
    <w:rsid w:val="00532832"/>
    <w:rsid w:val="00536765"/>
    <w:rsid w:val="00537FE2"/>
    <w:rsid w:val="0055144E"/>
    <w:rsid w:val="00552650"/>
    <w:rsid w:val="005546C3"/>
    <w:rsid w:val="00554CEC"/>
    <w:rsid w:val="00557174"/>
    <w:rsid w:val="005610AA"/>
    <w:rsid w:val="005671D6"/>
    <w:rsid w:val="0057428F"/>
    <w:rsid w:val="0057498B"/>
    <w:rsid w:val="00587DED"/>
    <w:rsid w:val="00587EC1"/>
    <w:rsid w:val="0059294B"/>
    <w:rsid w:val="005A3117"/>
    <w:rsid w:val="005A7ED3"/>
    <w:rsid w:val="005B03C2"/>
    <w:rsid w:val="005B526A"/>
    <w:rsid w:val="005B7629"/>
    <w:rsid w:val="005B7CB5"/>
    <w:rsid w:val="005C10FB"/>
    <w:rsid w:val="005C2AE4"/>
    <w:rsid w:val="005C7660"/>
    <w:rsid w:val="005D03A7"/>
    <w:rsid w:val="005E0457"/>
    <w:rsid w:val="005E3053"/>
    <w:rsid w:val="005E489A"/>
    <w:rsid w:val="005E730F"/>
    <w:rsid w:val="005F4DA4"/>
    <w:rsid w:val="005F7B90"/>
    <w:rsid w:val="0060322F"/>
    <w:rsid w:val="0060473C"/>
    <w:rsid w:val="006056B8"/>
    <w:rsid w:val="00605C9E"/>
    <w:rsid w:val="00612E53"/>
    <w:rsid w:val="00620FC4"/>
    <w:rsid w:val="006253D2"/>
    <w:rsid w:val="00642BA0"/>
    <w:rsid w:val="00643B52"/>
    <w:rsid w:val="00651D0A"/>
    <w:rsid w:val="00653BF3"/>
    <w:rsid w:val="00660D16"/>
    <w:rsid w:val="0068286B"/>
    <w:rsid w:val="00690BB6"/>
    <w:rsid w:val="00693BBC"/>
    <w:rsid w:val="00695447"/>
    <w:rsid w:val="006A5876"/>
    <w:rsid w:val="006B3A16"/>
    <w:rsid w:val="006B7238"/>
    <w:rsid w:val="006C02B5"/>
    <w:rsid w:val="006C0B7D"/>
    <w:rsid w:val="006C6ACE"/>
    <w:rsid w:val="006C7C6F"/>
    <w:rsid w:val="006D3D86"/>
    <w:rsid w:val="006D78BD"/>
    <w:rsid w:val="006E2D70"/>
    <w:rsid w:val="006E5FAE"/>
    <w:rsid w:val="006F2C34"/>
    <w:rsid w:val="006F374E"/>
    <w:rsid w:val="006F7387"/>
    <w:rsid w:val="006F754A"/>
    <w:rsid w:val="00702922"/>
    <w:rsid w:val="00702FA6"/>
    <w:rsid w:val="00703455"/>
    <w:rsid w:val="0070473E"/>
    <w:rsid w:val="00707446"/>
    <w:rsid w:val="0071444B"/>
    <w:rsid w:val="00720ACD"/>
    <w:rsid w:val="00722A5C"/>
    <w:rsid w:val="007263F9"/>
    <w:rsid w:val="00741224"/>
    <w:rsid w:val="00742189"/>
    <w:rsid w:val="00750C73"/>
    <w:rsid w:val="007554CA"/>
    <w:rsid w:val="00763AB2"/>
    <w:rsid w:val="007763C8"/>
    <w:rsid w:val="00792C35"/>
    <w:rsid w:val="007B2F8B"/>
    <w:rsid w:val="007C29CE"/>
    <w:rsid w:val="007C2A50"/>
    <w:rsid w:val="007C694D"/>
    <w:rsid w:val="007C6F91"/>
    <w:rsid w:val="007D27BA"/>
    <w:rsid w:val="007E0916"/>
    <w:rsid w:val="007E1C1B"/>
    <w:rsid w:val="007E423A"/>
    <w:rsid w:val="007E7B36"/>
    <w:rsid w:val="007F76B9"/>
    <w:rsid w:val="00804534"/>
    <w:rsid w:val="008066A5"/>
    <w:rsid w:val="008152C6"/>
    <w:rsid w:val="00821B4B"/>
    <w:rsid w:val="008244E8"/>
    <w:rsid w:val="00827353"/>
    <w:rsid w:val="0082742F"/>
    <w:rsid w:val="00836792"/>
    <w:rsid w:val="00837BB7"/>
    <w:rsid w:val="0084135F"/>
    <w:rsid w:val="00845939"/>
    <w:rsid w:val="00853A43"/>
    <w:rsid w:val="0086031E"/>
    <w:rsid w:val="0086364C"/>
    <w:rsid w:val="008646E7"/>
    <w:rsid w:val="00880614"/>
    <w:rsid w:val="0089179D"/>
    <w:rsid w:val="0089738F"/>
    <w:rsid w:val="008A41B7"/>
    <w:rsid w:val="008A4819"/>
    <w:rsid w:val="008A7820"/>
    <w:rsid w:val="008B3899"/>
    <w:rsid w:val="008B47A4"/>
    <w:rsid w:val="008B58D6"/>
    <w:rsid w:val="008D197D"/>
    <w:rsid w:val="008E4316"/>
    <w:rsid w:val="008E4C56"/>
    <w:rsid w:val="008F4E7F"/>
    <w:rsid w:val="009015F8"/>
    <w:rsid w:val="0090385B"/>
    <w:rsid w:val="00903B26"/>
    <w:rsid w:val="0091004E"/>
    <w:rsid w:val="009122D3"/>
    <w:rsid w:val="00925592"/>
    <w:rsid w:val="00932750"/>
    <w:rsid w:val="00944FF7"/>
    <w:rsid w:val="009450B1"/>
    <w:rsid w:val="00947134"/>
    <w:rsid w:val="00951FEC"/>
    <w:rsid w:val="00966688"/>
    <w:rsid w:val="009711C3"/>
    <w:rsid w:val="00972144"/>
    <w:rsid w:val="009763EC"/>
    <w:rsid w:val="00990C3A"/>
    <w:rsid w:val="00990C91"/>
    <w:rsid w:val="00992E90"/>
    <w:rsid w:val="00994CBA"/>
    <w:rsid w:val="009A25B6"/>
    <w:rsid w:val="009A3257"/>
    <w:rsid w:val="009A48A5"/>
    <w:rsid w:val="009A5032"/>
    <w:rsid w:val="009B05C2"/>
    <w:rsid w:val="009B54BD"/>
    <w:rsid w:val="009C2808"/>
    <w:rsid w:val="009E4E2C"/>
    <w:rsid w:val="009E6729"/>
    <w:rsid w:val="009F42B1"/>
    <w:rsid w:val="009F6069"/>
    <w:rsid w:val="009F76D9"/>
    <w:rsid w:val="009F7A03"/>
    <w:rsid w:val="00A00D42"/>
    <w:rsid w:val="00A04F87"/>
    <w:rsid w:val="00A07DF5"/>
    <w:rsid w:val="00A22393"/>
    <w:rsid w:val="00A30066"/>
    <w:rsid w:val="00A31CA8"/>
    <w:rsid w:val="00A34188"/>
    <w:rsid w:val="00A410D0"/>
    <w:rsid w:val="00A421E6"/>
    <w:rsid w:val="00A44408"/>
    <w:rsid w:val="00A466CD"/>
    <w:rsid w:val="00A5178A"/>
    <w:rsid w:val="00A542E6"/>
    <w:rsid w:val="00A54674"/>
    <w:rsid w:val="00A57283"/>
    <w:rsid w:val="00A622DD"/>
    <w:rsid w:val="00A642B6"/>
    <w:rsid w:val="00A66537"/>
    <w:rsid w:val="00A673F4"/>
    <w:rsid w:val="00A67E5D"/>
    <w:rsid w:val="00A702FA"/>
    <w:rsid w:val="00A705C8"/>
    <w:rsid w:val="00A75B7B"/>
    <w:rsid w:val="00A76486"/>
    <w:rsid w:val="00A8685F"/>
    <w:rsid w:val="00A9036D"/>
    <w:rsid w:val="00AA7526"/>
    <w:rsid w:val="00AB18DE"/>
    <w:rsid w:val="00AB1F80"/>
    <w:rsid w:val="00AB34B5"/>
    <w:rsid w:val="00AD0000"/>
    <w:rsid w:val="00AD2469"/>
    <w:rsid w:val="00AD4A6C"/>
    <w:rsid w:val="00AD5B79"/>
    <w:rsid w:val="00AF0326"/>
    <w:rsid w:val="00AF5E00"/>
    <w:rsid w:val="00B2096D"/>
    <w:rsid w:val="00B22BFD"/>
    <w:rsid w:val="00B41F9E"/>
    <w:rsid w:val="00B45CC3"/>
    <w:rsid w:val="00B50211"/>
    <w:rsid w:val="00B50CF4"/>
    <w:rsid w:val="00B511A6"/>
    <w:rsid w:val="00B6485B"/>
    <w:rsid w:val="00B72882"/>
    <w:rsid w:val="00B84DDE"/>
    <w:rsid w:val="00B84E54"/>
    <w:rsid w:val="00B912A4"/>
    <w:rsid w:val="00B91957"/>
    <w:rsid w:val="00B9412B"/>
    <w:rsid w:val="00BA65AE"/>
    <w:rsid w:val="00BB0A69"/>
    <w:rsid w:val="00BB6015"/>
    <w:rsid w:val="00BC0928"/>
    <w:rsid w:val="00BC1E71"/>
    <w:rsid w:val="00BD00AE"/>
    <w:rsid w:val="00BD0F21"/>
    <w:rsid w:val="00BD642F"/>
    <w:rsid w:val="00BE0F52"/>
    <w:rsid w:val="00BE7746"/>
    <w:rsid w:val="00BF0406"/>
    <w:rsid w:val="00BF4B8A"/>
    <w:rsid w:val="00C113C3"/>
    <w:rsid w:val="00C1778B"/>
    <w:rsid w:val="00C20795"/>
    <w:rsid w:val="00C27C25"/>
    <w:rsid w:val="00C3192C"/>
    <w:rsid w:val="00C505C9"/>
    <w:rsid w:val="00C50CD1"/>
    <w:rsid w:val="00C53A6E"/>
    <w:rsid w:val="00C62AD2"/>
    <w:rsid w:val="00C64D28"/>
    <w:rsid w:val="00C823F2"/>
    <w:rsid w:val="00C90EA4"/>
    <w:rsid w:val="00C96390"/>
    <w:rsid w:val="00CA2870"/>
    <w:rsid w:val="00CA65B9"/>
    <w:rsid w:val="00CC30AF"/>
    <w:rsid w:val="00CD5E0F"/>
    <w:rsid w:val="00CE63F9"/>
    <w:rsid w:val="00CE7632"/>
    <w:rsid w:val="00CF01F3"/>
    <w:rsid w:val="00D0374A"/>
    <w:rsid w:val="00D1352B"/>
    <w:rsid w:val="00D26778"/>
    <w:rsid w:val="00D26A93"/>
    <w:rsid w:val="00D43621"/>
    <w:rsid w:val="00D46C96"/>
    <w:rsid w:val="00D55955"/>
    <w:rsid w:val="00D61B9F"/>
    <w:rsid w:val="00D627B1"/>
    <w:rsid w:val="00D66C35"/>
    <w:rsid w:val="00D66CC2"/>
    <w:rsid w:val="00D72956"/>
    <w:rsid w:val="00D7368E"/>
    <w:rsid w:val="00D83ADE"/>
    <w:rsid w:val="00D83BD1"/>
    <w:rsid w:val="00D86F0B"/>
    <w:rsid w:val="00D87C92"/>
    <w:rsid w:val="00D87FAC"/>
    <w:rsid w:val="00D94F84"/>
    <w:rsid w:val="00D97C61"/>
    <w:rsid w:val="00DA24C8"/>
    <w:rsid w:val="00DA6065"/>
    <w:rsid w:val="00DB3A75"/>
    <w:rsid w:val="00DB5D10"/>
    <w:rsid w:val="00DC1DB9"/>
    <w:rsid w:val="00DC6E4C"/>
    <w:rsid w:val="00DD488A"/>
    <w:rsid w:val="00DE5115"/>
    <w:rsid w:val="00DE63F8"/>
    <w:rsid w:val="00DE726A"/>
    <w:rsid w:val="00DF4992"/>
    <w:rsid w:val="00E04A34"/>
    <w:rsid w:val="00E05D8E"/>
    <w:rsid w:val="00E12F9A"/>
    <w:rsid w:val="00E161D8"/>
    <w:rsid w:val="00E3015B"/>
    <w:rsid w:val="00E3567D"/>
    <w:rsid w:val="00E36AA1"/>
    <w:rsid w:val="00E5511D"/>
    <w:rsid w:val="00E601DB"/>
    <w:rsid w:val="00E62C99"/>
    <w:rsid w:val="00E75636"/>
    <w:rsid w:val="00E760C9"/>
    <w:rsid w:val="00E77083"/>
    <w:rsid w:val="00E81AB2"/>
    <w:rsid w:val="00E81C65"/>
    <w:rsid w:val="00E82065"/>
    <w:rsid w:val="00E875E6"/>
    <w:rsid w:val="00E920E3"/>
    <w:rsid w:val="00E94DF1"/>
    <w:rsid w:val="00EA1717"/>
    <w:rsid w:val="00EA6CC4"/>
    <w:rsid w:val="00EA7F20"/>
    <w:rsid w:val="00EB558C"/>
    <w:rsid w:val="00EB7B0F"/>
    <w:rsid w:val="00EC60AF"/>
    <w:rsid w:val="00EC615F"/>
    <w:rsid w:val="00ED074C"/>
    <w:rsid w:val="00ED1288"/>
    <w:rsid w:val="00ED1F0D"/>
    <w:rsid w:val="00EE4D00"/>
    <w:rsid w:val="00EF1C1C"/>
    <w:rsid w:val="00EF41CF"/>
    <w:rsid w:val="00EF4A66"/>
    <w:rsid w:val="00EF5A4F"/>
    <w:rsid w:val="00F0189E"/>
    <w:rsid w:val="00F076A0"/>
    <w:rsid w:val="00F10773"/>
    <w:rsid w:val="00F13A28"/>
    <w:rsid w:val="00F15C00"/>
    <w:rsid w:val="00F243E7"/>
    <w:rsid w:val="00F24B41"/>
    <w:rsid w:val="00F24F46"/>
    <w:rsid w:val="00F266BE"/>
    <w:rsid w:val="00F33ABC"/>
    <w:rsid w:val="00F33B9B"/>
    <w:rsid w:val="00F422FD"/>
    <w:rsid w:val="00F449E1"/>
    <w:rsid w:val="00F56B69"/>
    <w:rsid w:val="00F731F5"/>
    <w:rsid w:val="00F74B6E"/>
    <w:rsid w:val="00F8106A"/>
    <w:rsid w:val="00F82A63"/>
    <w:rsid w:val="00F82F01"/>
    <w:rsid w:val="00F834B0"/>
    <w:rsid w:val="00F840D3"/>
    <w:rsid w:val="00F86A8F"/>
    <w:rsid w:val="00F90F7A"/>
    <w:rsid w:val="00F94EE6"/>
    <w:rsid w:val="00FA05E2"/>
    <w:rsid w:val="00FA6B23"/>
    <w:rsid w:val="00FA77A5"/>
    <w:rsid w:val="00FB2327"/>
    <w:rsid w:val="00FB56DA"/>
    <w:rsid w:val="00FC32E5"/>
    <w:rsid w:val="00FC412B"/>
    <w:rsid w:val="00FC4C3F"/>
    <w:rsid w:val="00FC584C"/>
    <w:rsid w:val="00FC5B99"/>
    <w:rsid w:val="00FF1C81"/>
    <w:rsid w:val="00FF6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4A378"/>
  <w15:chartTrackingRefBased/>
  <w15:docId w15:val="{47BAFDAA-52AC-4CEA-8B8D-E79A1724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D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44B"/>
    <w:pPr>
      <w:ind w:firstLineChars="200" w:firstLine="420"/>
    </w:pPr>
  </w:style>
  <w:style w:type="paragraph" w:styleId="a4">
    <w:name w:val="header"/>
    <w:basedOn w:val="a"/>
    <w:link w:val="a5"/>
    <w:uiPriority w:val="99"/>
    <w:unhideWhenUsed/>
    <w:rsid w:val="00352C1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52C14"/>
    <w:rPr>
      <w:sz w:val="18"/>
      <w:szCs w:val="18"/>
    </w:rPr>
  </w:style>
  <w:style w:type="paragraph" w:styleId="a6">
    <w:name w:val="footer"/>
    <w:basedOn w:val="a"/>
    <w:link w:val="a7"/>
    <w:uiPriority w:val="99"/>
    <w:unhideWhenUsed/>
    <w:rsid w:val="00352C14"/>
    <w:pPr>
      <w:tabs>
        <w:tab w:val="center" w:pos="4153"/>
        <w:tab w:val="right" w:pos="8306"/>
      </w:tabs>
      <w:snapToGrid w:val="0"/>
      <w:jc w:val="left"/>
    </w:pPr>
    <w:rPr>
      <w:sz w:val="18"/>
      <w:szCs w:val="18"/>
    </w:rPr>
  </w:style>
  <w:style w:type="character" w:customStyle="1" w:styleId="a7">
    <w:name w:val="页脚 字符"/>
    <w:basedOn w:val="a0"/>
    <w:link w:val="a6"/>
    <w:uiPriority w:val="99"/>
    <w:rsid w:val="00352C14"/>
    <w:rPr>
      <w:sz w:val="18"/>
      <w:szCs w:val="18"/>
    </w:rPr>
  </w:style>
  <w:style w:type="paragraph" w:styleId="a8">
    <w:name w:val="Balloon Text"/>
    <w:basedOn w:val="a"/>
    <w:link w:val="a9"/>
    <w:uiPriority w:val="99"/>
    <w:semiHidden/>
    <w:unhideWhenUsed/>
    <w:rsid w:val="00F834B0"/>
    <w:rPr>
      <w:sz w:val="18"/>
      <w:szCs w:val="18"/>
    </w:rPr>
  </w:style>
  <w:style w:type="character" w:customStyle="1" w:styleId="a9">
    <w:name w:val="批注框文本 字符"/>
    <w:basedOn w:val="a0"/>
    <w:link w:val="a8"/>
    <w:uiPriority w:val="99"/>
    <w:semiHidden/>
    <w:rsid w:val="00F834B0"/>
    <w:rPr>
      <w:sz w:val="18"/>
      <w:szCs w:val="18"/>
    </w:rPr>
  </w:style>
  <w:style w:type="character" w:styleId="aa">
    <w:name w:val="annotation reference"/>
    <w:basedOn w:val="a0"/>
    <w:uiPriority w:val="99"/>
    <w:semiHidden/>
    <w:unhideWhenUsed/>
    <w:rsid w:val="001D34AB"/>
    <w:rPr>
      <w:sz w:val="21"/>
      <w:szCs w:val="21"/>
    </w:rPr>
  </w:style>
  <w:style w:type="paragraph" w:styleId="ab">
    <w:name w:val="annotation text"/>
    <w:basedOn w:val="a"/>
    <w:link w:val="ac"/>
    <w:uiPriority w:val="99"/>
    <w:semiHidden/>
    <w:unhideWhenUsed/>
    <w:rsid w:val="001D34AB"/>
    <w:pPr>
      <w:jc w:val="left"/>
    </w:pPr>
  </w:style>
  <w:style w:type="character" w:customStyle="1" w:styleId="ac">
    <w:name w:val="批注文字 字符"/>
    <w:basedOn w:val="a0"/>
    <w:link w:val="ab"/>
    <w:uiPriority w:val="99"/>
    <w:semiHidden/>
    <w:rsid w:val="001D34AB"/>
  </w:style>
  <w:style w:type="paragraph" w:styleId="ad">
    <w:name w:val="annotation subject"/>
    <w:basedOn w:val="ab"/>
    <w:next w:val="ab"/>
    <w:link w:val="ae"/>
    <w:uiPriority w:val="99"/>
    <w:semiHidden/>
    <w:unhideWhenUsed/>
    <w:rsid w:val="001D34AB"/>
    <w:rPr>
      <w:b/>
      <w:bCs/>
    </w:rPr>
  </w:style>
  <w:style w:type="character" w:customStyle="1" w:styleId="ae">
    <w:name w:val="批注主题 字符"/>
    <w:basedOn w:val="ac"/>
    <w:link w:val="ad"/>
    <w:uiPriority w:val="99"/>
    <w:semiHidden/>
    <w:rsid w:val="001D34AB"/>
    <w:rPr>
      <w:b/>
      <w:bCs/>
    </w:rPr>
  </w:style>
  <w:style w:type="paragraph" w:styleId="af">
    <w:name w:val="Revision"/>
    <w:hidden/>
    <w:uiPriority w:val="99"/>
    <w:semiHidden/>
    <w:rsid w:val="00557174"/>
  </w:style>
  <w:style w:type="paragraph" w:customStyle="1" w:styleId="EndNoteBibliography">
    <w:name w:val="EndNote Bibliography"/>
    <w:basedOn w:val="a"/>
    <w:link w:val="EndNoteBibliography0"/>
    <w:rsid w:val="003E0E2D"/>
    <w:rPr>
      <w:rFonts w:ascii="等线" w:eastAsia="等线" w:hAnsi="等线"/>
      <w:noProof/>
      <w:sz w:val="20"/>
    </w:rPr>
  </w:style>
  <w:style w:type="character" w:customStyle="1" w:styleId="EndNoteBibliography0">
    <w:name w:val="EndNote Bibliography 字符"/>
    <w:basedOn w:val="a0"/>
    <w:link w:val="EndNoteBibliography"/>
    <w:rsid w:val="003E0E2D"/>
    <w:rPr>
      <w:rFonts w:ascii="等线" w:eastAsia="等线" w:hAnsi="等线"/>
      <w:noProof/>
      <w:sz w:val="20"/>
    </w:rPr>
  </w:style>
  <w:style w:type="character" w:customStyle="1" w:styleId="src">
    <w:name w:val="src"/>
    <w:basedOn w:val="a0"/>
    <w:rsid w:val="00285C7A"/>
  </w:style>
  <w:style w:type="character" w:customStyle="1" w:styleId="apple-converted-space">
    <w:name w:val="apple-converted-space"/>
    <w:basedOn w:val="a0"/>
    <w:rsid w:val="00285C7A"/>
  </w:style>
  <w:style w:type="character" w:customStyle="1" w:styleId="fontstyle01">
    <w:name w:val="fontstyle01"/>
    <w:basedOn w:val="a0"/>
    <w:rsid w:val="000C5BDF"/>
    <w:rPr>
      <w:rFonts w:ascii="ArnoPro-Regular" w:hAnsi="ArnoPro-Regular" w:hint="default"/>
      <w:b w:val="0"/>
      <w:bCs w:val="0"/>
      <w:i w:val="0"/>
      <w:iCs w:val="0"/>
      <w:color w:val="000000"/>
      <w:sz w:val="20"/>
      <w:szCs w:val="20"/>
    </w:rPr>
  </w:style>
  <w:style w:type="character" w:customStyle="1" w:styleId="tgt">
    <w:name w:val="tgt"/>
    <w:basedOn w:val="a0"/>
    <w:rsid w:val="0027744B"/>
  </w:style>
  <w:style w:type="character" w:customStyle="1" w:styleId="fontstyle21">
    <w:name w:val="fontstyle21"/>
    <w:basedOn w:val="a0"/>
    <w:rsid w:val="002B5F7A"/>
    <w:rPr>
      <w:rFonts w:ascii="UniversLTStd-LightCnObl" w:hAnsi="UniversLTStd-LightCnObl" w:hint="default"/>
      <w:b w:val="0"/>
      <w:bCs w:val="0"/>
      <w:i/>
      <w:iCs/>
      <w:color w:val="231F20"/>
      <w:sz w:val="16"/>
      <w:szCs w:val="16"/>
    </w:rPr>
  </w:style>
  <w:style w:type="character" w:customStyle="1" w:styleId="fontstyle31">
    <w:name w:val="fontstyle31"/>
    <w:basedOn w:val="a0"/>
    <w:rsid w:val="002B5F7A"/>
    <w:rPr>
      <w:rFonts w:ascii="UniversLTStd-BoldCn" w:hAnsi="UniversLTStd-BoldCn" w:hint="default"/>
      <w:b/>
      <w:bCs/>
      <w:i w:val="0"/>
      <w:iCs w:val="0"/>
      <w:color w:val="231F20"/>
      <w:sz w:val="16"/>
      <w:szCs w:val="16"/>
    </w:rPr>
  </w:style>
  <w:style w:type="character" w:styleId="af0">
    <w:name w:val="Hyperlink"/>
    <w:basedOn w:val="a0"/>
    <w:uiPriority w:val="99"/>
    <w:semiHidden/>
    <w:unhideWhenUsed/>
    <w:rsid w:val="005F7B90"/>
    <w:rPr>
      <w:color w:val="0000FF"/>
      <w:u w:val="single"/>
    </w:rPr>
  </w:style>
  <w:style w:type="character" w:customStyle="1" w:styleId="EndNoteBibliographyChar">
    <w:name w:val="EndNote Bibliography Char"/>
    <w:basedOn w:val="a0"/>
    <w:rsid w:val="00436FD9"/>
    <w:rPr>
      <w:rFonts w:ascii="Calibri" w:hAnsi="Calibri" w:cs="Calibri"/>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3936">
      <w:bodyDiv w:val="1"/>
      <w:marLeft w:val="0"/>
      <w:marRight w:val="0"/>
      <w:marTop w:val="0"/>
      <w:marBottom w:val="0"/>
      <w:divBdr>
        <w:top w:val="none" w:sz="0" w:space="0" w:color="auto"/>
        <w:left w:val="none" w:sz="0" w:space="0" w:color="auto"/>
        <w:bottom w:val="none" w:sz="0" w:space="0" w:color="auto"/>
        <w:right w:val="none" w:sz="0" w:space="0" w:color="auto"/>
      </w:divBdr>
    </w:div>
    <w:div w:id="367723625">
      <w:bodyDiv w:val="1"/>
      <w:marLeft w:val="0"/>
      <w:marRight w:val="0"/>
      <w:marTop w:val="0"/>
      <w:marBottom w:val="0"/>
      <w:divBdr>
        <w:top w:val="none" w:sz="0" w:space="0" w:color="auto"/>
        <w:left w:val="none" w:sz="0" w:space="0" w:color="auto"/>
        <w:bottom w:val="none" w:sz="0" w:space="0" w:color="auto"/>
        <w:right w:val="none" w:sz="0" w:space="0" w:color="auto"/>
      </w:divBdr>
      <w:divsChild>
        <w:div w:id="1328946568">
          <w:marLeft w:val="0"/>
          <w:marRight w:val="0"/>
          <w:marTop w:val="0"/>
          <w:marBottom w:val="0"/>
          <w:divBdr>
            <w:top w:val="single" w:sz="6" w:space="0" w:color="4395FF"/>
            <w:left w:val="single" w:sz="6" w:space="0" w:color="4395FF"/>
            <w:bottom w:val="single" w:sz="6" w:space="0" w:color="4395FF"/>
            <w:right w:val="single" w:sz="6" w:space="0" w:color="4395FF"/>
          </w:divBdr>
          <w:divsChild>
            <w:div w:id="1589920651">
              <w:marLeft w:val="0"/>
              <w:marRight w:val="0"/>
              <w:marTop w:val="0"/>
              <w:marBottom w:val="0"/>
              <w:divBdr>
                <w:top w:val="none" w:sz="0" w:space="0" w:color="auto"/>
                <w:left w:val="none" w:sz="0" w:space="0" w:color="auto"/>
                <w:bottom w:val="none" w:sz="0" w:space="0" w:color="auto"/>
                <w:right w:val="none" w:sz="0" w:space="0" w:color="auto"/>
              </w:divBdr>
              <w:divsChild>
                <w:div w:id="1028726618">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 w:id="160971240">
          <w:marLeft w:val="0"/>
          <w:marRight w:val="0"/>
          <w:marTop w:val="0"/>
          <w:marBottom w:val="0"/>
          <w:divBdr>
            <w:top w:val="none" w:sz="0" w:space="0" w:color="auto"/>
            <w:left w:val="none" w:sz="0" w:space="0" w:color="auto"/>
            <w:bottom w:val="none" w:sz="0" w:space="0" w:color="auto"/>
            <w:right w:val="none" w:sz="0" w:space="0" w:color="auto"/>
          </w:divBdr>
          <w:divsChild>
            <w:div w:id="1861695078">
              <w:marLeft w:val="0"/>
              <w:marRight w:val="0"/>
              <w:marTop w:val="0"/>
              <w:marBottom w:val="0"/>
              <w:divBdr>
                <w:top w:val="single" w:sz="6" w:space="8" w:color="EEEEEE"/>
                <w:left w:val="none" w:sz="0" w:space="0" w:color="auto"/>
                <w:bottom w:val="single" w:sz="6" w:space="8" w:color="EEEEEE"/>
                <w:right w:val="single" w:sz="6" w:space="8" w:color="EEEEEE"/>
              </w:divBdr>
              <w:divsChild>
                <w:div w:id="213728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8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11452</TotalTime>
  <Pages>9</Pages>
  <Words>2118</Words>
  <Characters>12077</Characters>
  <Application>Microsoft Office Word</Application>
  <DocSecurity>0</DocSecurity>
  <Lines>100</Lines>
  <Paragraphs>28</Paragraphs>
  <ScaleCrop>false</ScaleCrop>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zhuang wang</cp:lastModifiedBy>
  <cp:revision>93</cp:revision>
  <dcterms:created xsi:type="dcterms:W3CDTF">2018-09-29T07:03:00Z</dcterms:created>
  <dcterms:modified xsi:type="dcterms:W3CDTF">2023-09-27T10:34:00Z</dcterms:modified>
</cp:coreProperties>
</file>